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05F9C" w:rsidRDefault="008E269E">
      <w:pPr>
        <w:pStyle w:val="titredocument"/>
        <w:ind w:left="1985" w:hanging="1985"/>
        <w:jc w:val="left"/>
      </w:pPr>
      <w:r>
        <w:t>EXOLAB</w:t>
      </w:r>
      <w:r>
        <w:tab/>
      </w:r>
      <w:r w:rsidR="0024184E">
        <w:t xml:space="preserve">Découverte du Protocole </w:t>
      </w:r>
      <w:proofErr w:type="spellStart"/>
      <w:r w:rsidR="0024184E">
        <w:t>Spanning</w:t>
      </w:r>
      <w:proofErr w:type="spellEnd"/>
      <w:r w:rsidR="0024184E">
        <w:t xml:space="preserve"> </w:t>
      </w:r>
      <w:proofErr w:type="spellStart"/>
      <w:r w:rsidR="0024184E">
        <w:t>Tree</w:t>
      </w:r>
      <w:proofErr w:type="spellEnd"/>
      <w:r w:rsidR="002759CA">
        <w:br/>
      </w:r>
      <w:r w:rsidR="0024184E">
        <w:t>(</w:t>
      </w:r>
      <w:r w:rsidR="008A09E1">
        <w:t xml:space="preserve">STP </w:t>
      </w:r>
      <w:bookmarkStart w:id="0" w:name="_GoBack"/>
      <w:bookmarkEnd w:id="0"/>
      <w:r w:rsidR="0024184E">
        <w:t xml:space="preserve">- </w:t>
      </w:r>
      <w:proofErr w:type="spellStart"/>
      <w:r w:rsidR="0024184E">
        <w:t>Spanning</w:t>
      </w:r>
      <w:proofErr w:type="spellEnd"/>
      <w:r w:rsidR="0024184E">
        <w:t xml:space="preserve"> </w:t>
      </w:r>
      <w:proofErr w:type="spellStart"/>
      <w:r w:rsidR="0024184E">
        <w:t>Tree</w:t>
      </w:r>
      <w:proofErr w:type="spellEnd"/>
      <w:r w:rsidR="0024184E">
        <w:t xml:space="preserve"> Protocol</w:t>
      </w:r>
      <w:r>
        <w:t>)</w:t>
      </w:r>
    </w:p>
    <w:p w:rsidR="00B05F9C" w:rsidRDefault="008E269E">
      <w:pPr>
        <w:pStyle w:val="titrepartie"/>
      </w:pPr>
      <w:r>
        <w:t>Description du thème</w:t>
      </w:r>
    </w:p>
    <w:tbl>
      <w:tblPr>
        <w:tblW w:w="5000" w:type="pct"/>
        <w:tblInd w:w="65"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60" w:type="dxa"/>
          <w:left w:w="59" w:type="dxa"/>
          <w:bottom w:w="60" w:type="dxa"/>
          <w:right w:w="60" w:type="dxa"/>
        </w:tblCellMar>
        <w:tblLook w:val="0000" w:firstRow="0" w:lastRow="0" w:firstColumn="0" w:lastColumn="0" w:noHBand="0" w:noVBand="0"/>
      </w:tblPr>
      <w:tblGrid>
        <w:gridCol w:w="2091"/>
        <w:gridCol w:w="8232"/>
      </w:tblGrid>
      <w:tr w:rsidR="00B05F9C" w:rsidTr="00564A47">
        <w:trPr>
          <w:trHeight w:val="225"/>
        </w:trPr>
        <w:tc>
          <w:tcPr>
            <w:tcW w:w="2091" w:type="dxa"/>
            <w:tcBorders>
              <w:top w:val="single" w:sz="6" w:space="0" w:color="000080"/>
              <w:left w:val="single" w:sz="6" w:space="0" w:color="000080"/>
              <w:bottom w:val="single" w:sz="6" w:space="0" w:color="000080"/>
              <w:right w:val="single" w:sz="6" w:space="0" w:color="000080"/>
            </w:tcBorders>
            <w:shd w:val="clear" w:color="auto" w:fill="6699CC"/>
            <w:tcMar>
              <w:left w:w="59" w:type="dxa"/>
            </w:tcMar>
            <w:vAlign w:val="center"/>
          </w:tcPr>
          <w:p w:rsidR="00B05F9C" w:rsidRDefault="008E269E">
            <w:pPr>
              <w:jc w:val="center"/>
              <w:rPr>
                <w:color w:val="FFFFFF"/>
                <w:sz w:val="18"/>
                <w:szCs w:val="18"/>
              </w:rPr>
            </w:pPr>
            <w:r>
              <w:rPr>
                <w:color w:val="FFFFFF"/>
                <w:sz w:val="18"/>
                <w:szCs w:val="18"/>
              </w:rPr>
              <w:t>Propriétés</w:t>
            </w:r>
          </w:p>
        </w:tc>
        <w:tc>
          <w:tcPr>
            <w:tcW w:w="8232" w:type="dxa"/>
            <w:tcBorders>
              <w:top w:val="single" w:sz="6" w:space="0" w:color="000080"/>
              <w:left w:val="single" w:sz="6" w:space="0" w:color="000080"/>
              <w:bottom w:val="single" w:sz="6" w:space="0" w:color="000080"/>
              <w:right w:val="single" w:sz="6" w:space="0" w:color="000080"/>
            </w:tcBorders>
            <w:shd w:val="clear" w:color="auto" w:fill="6699CC"/>
            <w:tcMar>
              <w:left w:w="59" w:type="dxa"/>
            </w:tcMar>
            <w:vAlign w:val="center"/>
          </w:tcPr>
          <w:p w:rsidR="00B05F9C" w:rsidRDefault="008E269E">
            <w:pPr>
              <w:jc w:val="center"/>
              <w:rPr>
                <w:color w:val="FFFFFF"/>
                <w:sz w:val="18"/>
                <w:szCs w:val="18"/>
              </w:rPr>
            </w:pPr>
            <w:r>
              <w:rPr>
                <w:color w:val="FFFFFF"/>
                <w:sz w:val="18"/>
                <w:szCs w:val="18"/>
              </w:rPr>
              <w:t>Description</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Intitulé long</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rsidP="000E0CE2">
            <w:r>
              <w:t xml:space="preserve">Exercice </w:t>
            </w:r>
            <w:r w:rsidR="000E0CE2">
              <w:t xml:space="preserve">de découverte ou </w:t>
            </w:r>
            <w:r w:rsidR="005D37A1">
              <w:t xml:space="preserve">de </w:t>
            </w:r>
            <w:r w:rsidR="000E0CE2">
              <w:t xml:space="preserve">redécouverte du </w:t>
            </w:r>
            <w:r w:rsidR="00484D76">
              <w:t xml:space="preserve">protocole </w:t>
            </w:r>
            <w:proofErr w:type="spellStart"/>
            <w:r w:rsidR="000E0CE2">
              <w:t>Spanning</w:t>
            </w:r>
            <w:proofErr w:type="spellEnd"/>
            <w:r w:rsidR="000E0CE2">
              <w:t xml:space="preserve"> </w:t>
            </w:r>
            <w:proofErr w:type="spellStart"/>
            <w:r w:rsidR="000E0CE2">
              <w:t>Tree</w:t>
            </w:r>
            <w:proofErr w:type="spellEnd"/>
            <w:r w:rsidR="000E0CE2">
              <w:t xml:space="preserve"> : on part d’une simple observation du fonctionnement de </w:t>
            </w:r>
            <w:r w:rsidR="00484D76">
              <w:t xml:space="preserve">STP </w:t>
            </w:r>
            <w:r w:rsidR="000E0CE2">
              <w:t xml:space="preserve">pour aboutir à une compréhension relativement poussée de l’algorithme de </w:t>
            </w:r>
            <w:proofErr w:type="spellStart"/>
            <w:r w:rsidR="000E0CE2">
              <w:t>Spanning-Tree</w:t>
            </w:r>
            <w:proofErr w:type="spellEnd"/>
            <w:r w:rsidR="005D37A1">
              <w:t>.</w:t>
            </w:r>
            <w:r>
              <w:t xml:space="preserve"> </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Formation(s) concernée(s)</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r>
              <w:t>BTS Services Informatiques aux Organisations</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Matière(s)</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rsidP="0024184E">
            <w:r>
              <w:t>SI</w:t>
            </w:r>
            <w:r w:rsidR="0024184E">
              <w:t>SR5</w:t>
            </w:r>
            <w:r>
              <w:t xml:space="preserve"> – </w:t>
            </w:r>
            <w:r w:rsidR="0024184E">
              <w:t>Supervision des réseaux</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Présentation</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0E0CE2">
            <w:r>
              <w:t>L’activité se déroule en plusieurs étapes :</w:t>
            </w:r>
          </w:p>
          <w:p w:rsidR="000E0CE2" w:rsidRDefault="005D37A1" w:rsidP="000E0CE2">
            <w:pPr>
              <w:pStyle w:val="Paragraphedeliste"/>
              <w:numPr>
                <w:ilvl w:val="0"/>
                <w:numId w:val="22"/>
              </w:numPr>
            </w:pPr>
            <w:proofErr w:type="gramStart"/>
            <w:r>
              <w:t>o</w:t>
            </w:r>
            <w:r w:rsidR="000E0CE2">
              <w:t>bservation</w:t>
            </w:r>
            <w:proofErr w:type="gramEnd"/>
            <w:r w:rsidR="000E0CE2">
              <w:t xml:space="preserve"> du comportement </w:t>
            </w:r>
            <w:r w:rsidR="008B7B28">
              <w:t>STP</w:t>
            </w:r>
            <w:r w:rsidR="000E0CE2">
              <w:t>, notamment la désactivation des liens redondants</w:t>
            </w:r>
            <w:r>
              <w:t>,</w:t>
            </w:r>
          </w:p>
          <w:p w:rsidR="000E0CE2" w:rsidRDefault="005D37A1" w:rsidP="000E0CE2">
            <w:pPr>
              <w:pStyle w:val="Paragraphedeliste"/>
              <w:numPr>
                <w:ilvl w:val="0"/>
                <w:numId w:val="22"/>
              </w:numPr>
            </w:pPr>
            <w:proofErr w:type="gramStart"/>
            <w:r>
              <w:t>o</w:t>
            </w:r>
            <w:r w:rsidR="000E0CE2">
              <w:t>bservation</w:t>
            </w:r>
            <w:proofErr w:type="gramEnd"/>
            <w:r w:rsidR="000E0CE2">
              <w:t xml:space="preserve"> du résultat obtenu suite à l’exécution de l’algorithme </w:t>
            </w:r>
            <w:proofErr w:type="spellStart"/>
            <w:r w:rsidR="000E0CE2">
              <w:t>Spanning-Tree</w:t>
            </w:r>
            <w:proofErr w:type="spellEnd"/>
            <w:r w:rsidR="000E0CE2">
              <w:t xml:space="preserve"> et recherche d’explications</w:t>
            </w:r>
            <w:r>
              <w:t>,</w:t>
            </w:r>
          </w:p>
          <w:p w:rsidR="000E0CE2" w:rsidRDefault="005D37A1" w:rsidP="000E0CE2">
            <w:pPr>
              <w:pStyle w:val="Paragraphedeliste"/>
              <w:numPr>
                <w:ilvl w:val="0"/>
                <w:numId w:val="22"/>
              </w:numPr>
            </w:pPr>
            <w:proofErr w:type="gramStart"/>
            <w:r>
              <w:t>o</w:t>
            </w:r>
            <w:r w:rsidR="000E0CE2">
              <w:t>bservation</w:t>
            </w:r>
            <w:proofErr w:type="gramEnd"/>
            <w:r w:rsidR="000E0CE2">
              <w:t xml:space="preserve"> de la « </w:t>
            </w:r>
            <w:proofErr w:type="spellStart"/>
            <w:r w:rsidR="000E0CE2">
              <w:t>reconvergence</w:t>
            </w:r>
            <w:proofErr w:type="spellEnd"/>
            <w:r w:rsidR="000E0CE2">
              <w:t xml:space="preserve"> » de l’algorithme </w:t>
            </w:r>
            <w:r w:rsidR="008B7B28">
              <w:t>STP</w:t>
            </w:r>
            <w:r w:rsidR="000E0CE2">
              <w:t>, dans plusieurs scénarios :</w:t>
            </w:r>
          </w:p>
          <w:p w:rsidR="000E0CE2" w:rsidRDefault="000E0CE2" w:rsidP="000E0CE2">
            <w:pPr>
              <w:pStyle w:val="Paragraphedeliste"/>
              <w:numPr>
                <w:ilvl w:val="1"/>
                <w:numId w:val="22"/>
              </w:numPr>
            </w:pPr>
            <w:proofErr w:type="gramStart"/>
            <w:r>
              <w:t>coupure</w:t>
            </w:r>
            <w:proofErr w:type="gramEnd"/>
            <w:r>
              <w:t xml:space="preserve"> d’un lien</w:t>
            </w:r>
            <w:r w:rsidR="005D37A1">
              <w:t>,</w:t>
            </w:r>
          </w:p>
          <w:p w:rsidR="000E0CE2" w:rsidRDefault="000E0CE2" w:rsidP="000E0CE2">
            <w:pPr>
              <w:pStyle w:val="Paragraphedeliste"/>
              <w:numPr>
                <w:ilvl w:val="1"/>
                <w:numId w:val="22"/>
              </w:numPr>
            </w:pPr>
            <w:proofErr w:type="gramStart"/>
            <w:r>
              <w:t>modification</w:t>
            </w:r>
            <w:proofErr w:type="gramEnd"/>
            <w:r>
              <w:t xml:space="preserve"> de liens (branchement en Gigabits)</w:t>
            </w:r>
            <w:r w:rsidR="005D37A1">
              <w:t>,</w:t>
            </w:r>
          </w:p>
          <w:p w:rsidR="000E0CE2" w:rsidRDefault="000E0CE2" w:rsidP="000E0CE2">
            <w:pPr>
              <w:pStyle w:val="Paragraphedeliste"/>
              <w:numPr>
                <w:ilvl w:val="1"/>
                <w:numId w:val="22"/>
              </w:numPr>
            </w:pPr>
            <w:proofErr w:type="gramStart"/>
            <w:r>
              <w:t>modification</w:t>
            </w:r>
            <w:proofErr w:type="gramEnd"/>
            <w:r>
              <w:t xml:space="preserve"> de la priorité sur un commutateur</w:t>
            </w:r>
            <w:r w:rsidR="005D37A1">
              <w:t>,</w:t>
            </w:r>
          </w:p>
          <w:p w:rsidR="000E0CE2" w:rsidRDefault="000E0CE2" w:rsidP="000E0CE2">
            <w:pPr>
              <w:pStyle w:val="Paragraphedeliste"/>
              <w:numPr>
                <w:ilvl w:val="1"/>
                <w:numId w:val="22"/>
              </w:numPr>
            </w:pPr>
            <w:proofErr w:type="gramStart"/>
            <w:r>
              <w:t>panne</w:t>
            </w:r>
            <w:proofErr w:type="gramEnd"/>
            <w:r>
              <w:t xml:space="preserve"> d’un commutateur</w:t>
            </w:r>
            <w:r w:rsidR="005D37A1">
              <w:t>.</w:t>
            </w:r>
          </w:p>
          <w:p w:rsidR="000E0CE2" w:rsidRDefault="005D37A1" w:rsidP="000E0CE2">
            <w:pPr>
              <w:pStyle w:val="Paragraphedeliste"/>
              <w:numPr>
                <w:ilvl w:val="0"/>
                <w:numId w:val="22"/>
              </w:numPr>
            </w:pPr>
            <w:proofErr w:type="gramStart"/>
            <w:r>
              <w:t>a</w:t>
            </w:r>
            <w:r w:rsidR="000E0CE2">
              <w:t>pplication</w:t>
            </w:r>
            <w:proofErr w:type="gramEnd"/>
            <w:r w:rsidR="000E0CE2">
              <w:t xml:space="preserve"> : recherche de l’arbre de recouvrement obtenu dans un cas de figure bien défini, et vérification sous </w:t>
            </w:r>
            <w:proofErr w:type="spellStart"/>
            <w:r w:rsidR="000E0CE2">
              <w:t>Packet</w:t>
            </w:r>
            <w:proofErr w:type="spellEnd"/>
            <w:r w:rsidR="000E0CE2">
              <w:t xml:space="preserve"> Tracer.</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Savoirs</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rPr>
            </w:pPr>
            <w:r>
              <w:rPr>
                <w:b/>
              </w:rPr>
              <w:t>Savoir-faire</w:t>
            </w:r>
          </w:p>
          <w:p w:rsidR="00B05F9C" w:rsidRDefault="0024184E">
            <w:pPr>
              <w:pStyle w:val="Paragraphedeliste"/>
              <w:numPr>
                <w:ilvl w:val="0"/>
                <w:numId w:val="2"/>
              </w:numPr>
            </w:pPr>
            <w:r>
              <w:t>Installer un protocole de configuration dynamique</w:t>
            </w:r>
          </w:p>
          <w:p w:rsidR="00B05F9C" w:rsidRDefault="0024184E">
            <w:pPr>
              <w:pStyle w:val="Paragraphedeliste"/>
              <w:numPr>
                <w:ilvl w:val="0"/>
                <w:numId w:val="2"/>
              </w:numPr>
            </w:pPr>
            <w:r>
              <w:t>Installer et configurer une solution de disponibilité des éléments d'interconnexion</w:t>
            </w:r>
          </w:p>
          <w:p w:rsidR="00B05F9C" w:rsidRDefault="0024184E">
            <w:pPr>
              <w:pStyle w:val="Paragraphedeliste"/>
              <w:numPr>
                <w:ilvl w:val="0"/>
                <w:numId w:val="2"/>
              </w:numPr>
            </w:pPr>
            <w:r>
              <w:t>Sécuriser une infrastructure réseau</w:t>
            </w:r>
          </w:p>
          <w:p w:rsidR="00B05F9C" w:rsidRDefault="00B05F9C">
            <w:pPr>
              <w:rPr>
                <w:b/>
              </w:rPr>
            </w:pPr>
          </w:p>
          <w:p w:rsidR="00B05F9C" w:rsidRDefault="008E269E">
            <w:pPr>
              <w:rPr>
                <w:b/>
              </w:rPr>
            </w:pPr>
            <w:r>
              <w:rPr>
                <w:b/>
              </w:rPr>
              <w:t>Savoirs associés</w:t>
            </w:r>
          </w:p>
          <w:p w:rsidR="00B05F9C" w:rsidRDefault="0024184E">
            <w:pPr>
              <w:pStyle w:val="Paragraphedeliste"/>
              <w:numPr>
                <w:ilvl w:val="0"/>
                <w:numId w:val="3"/>
              </w:numPr>
            </w:pPr>
            <w:r>
              <w:t>Normes</w:t>
            </w:r>
            <w:r w:rsidR="00564A47">
              <w:t>,</w:t>
            </w:r>
            <w:r>
              <w:t xml:space="preserve"> technologi</w:t>
            </w:r>
            <w:r w:rsidR="005D37A1">
              <w:t>es</w:t>
            </w:r>
            <w:r>
              <w:t xml:space="preserve"> et techniques associées à la disponibilité des infrastructures réseaux</w:t>
            </w:r>
          </w:p>
          <w:p w:rsidR="00B05F9C" w:rsidRDefault="0024184E">
            <w:pPr>
              <w:pStyle w:val="Paragraphedeliste"/>
              <w:numPr>
                <w:ilvl w:val="0"/>
                <w:numId w:val="3"/>
              </w:numPr>
            </w:pPr>
            <w:r>
              <w:t>Normes</w:t>
            </w:r>
            <w:r w:rsidR="00564A47">
              <w:t>,</w:t>
            </w:r>
            <w:r>
              <w:t xml:space="preserve"> technologi</w:t>
            </w:r>
            <w:r w:rsidR="00564A47">
              <w:t>e</w:t>
            </w:r>
            <w:r>
              <w:t>s et techniques associées à la sécurité des infrastructures réseaux</w:t>
            </w:r>
          </w:p>
          <w:p w:rsidR="00B05F9C" w:rsidRDefault="00B05F9C"/>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Compétences</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rsidP="0024184E">
            <w:pPr>
              <w:jc w:val="left"/>
            </w:pPr>
            <w:r>
              <w:t>A321 – Installation et configuration d’éléments d’infrastructure</w:t>
            </w:r>
          </w:p>
          <w:p w:rsidR="0024184E" w:rsidRDefault="0024184E" w:rsidP="0024184E">
            <w:pPr>
              <w:jc w:val="left"/>
            </w:pPr>
            <w:r>
              <w:t>A331 – Administration sur site ou à distance des éléments d’un réseau, de serveurs, de services et d’équipements terminaux</w:t>
            </w:r>
          </w:p>
          <w:p w:rsidR="0024184E" w:rsidRDefault="0024184E" w:rsidP="0024184E">
            <w:pPr>
              <w:jc w:val="left"/>
            </w:pPr>
            <w:r>
              <w:t xml:space="preserve">A524 – </w:t>
            </w:r>
            <w:r w:rsidR="002C79B2">
              <w:t>Étude</w:t>
            </w:r>
            <w:r>
              <w:t xml:space="preserve"> d’une technologie, d’un composant, d’un outil ou d’une méthode </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Transversalité</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B05F9C"/>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Prérequis</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564A47" w:rsidRDefault="008E269E" w:rsidP="00564A47">
            <w:r>
              <w:t xml:space="preserve">Une maîtrise de l’outil </w:t>
            </w:r>
            <w:proofErr w:type="spellStart"/>
            <w:r>
              <w:t>Packet</w:t>
            </w:r>
            <w:proofErr w:type="spellEnd"/>
            <w:r>
              <w:t xml:space="preserve"> Tracer</w:t>
            </w:r>
            <w:r w:rsidR="00564A47">
              <w:t>, des notions de tolé</w:t>
            </w:r>
            <w:r w:rsidR="007E3BDC">
              <w:t>rance de panne sur les actifs.</w:t>
            </w:r>
            <w:r w:rsidR="007E3BDC">
              <w:br/>
            </w:r>
            <w:r w:rsidR="00564A47">
              <w:t>L’</w:t>
            </w:r>
            <w:proofErr w:type="spellStart"/>
            <w:r w:rsidR="00564A47">
              <w:t>exolab</w:t>
            </w:r>
            <w:proofErr w:type="spellEnd"/>
            <w:r w:rsidR="00564A47">
              <w:t xml:space="preserve"> peut constituer une découverte de </w:t>
            </w:r>
            <w:proofErr w:type="spellStart"/>
            <w:r w:rsidR="00564A47">
              <w:t>Spanning-Tree</w:t>
            </w:r>
            <w:proofErr w:type="spellEnd"/>
            <w:r w:rsidR="00564A47">
              <w:t>, grâce à l’annex</w:t>
            </w:r>
            <w:r w:rsidR="007E3BDC">
              <w:t>e, ou bien un approfondissement.</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Outils</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roofErr w:type="spellStart"/>
            <w:r>
              <w:t>Packet</w:t>
            </w:r>
            <w:proofErr w:type="spellEnd"/>
            <w:r>
              <w:t xml:space="preserve"> Tracer v6.2</w:t>
            </w:r>
            <w:r w:rsidR="000E0CE2">
              <w:t xml:space="preserve"> (minimale)</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Mots-clés</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24184E" w:rsidP="00564A47">
            <w:proofErr w:type="spellStart"/>
            <w:r>
              <w:t>Spanning-Tree</w:t>
            </w:r>
            <w:proofErr w:type="spellEnd"/>
            <w:r w:rsidR="008E269E">
              <w:t>,</w:t>
            </w:r>
            <w:r>
              <w:t xml:space="preserve"> Arbre de recouvrement STP, commutateur racine, port racine, port désigné, port bloqué</w:t>
            </w:r>
            <w:r w:rsidR="00CC75ED">
              <w:t>,</w:t>
            </w:r>
            <w:r w:rsidR="008E269E">
              <w:t xml:space="preserve"> </w:t>
            </w:r>
            <w:proofErr w:type="spellStart"/>
            <w:r w:rsidR="008E269E">
              <w:t>Packet</w:t>
            </w:r>
            <w:proofErr w:type="spellEnd"/>
            <w:r w:rsidR="008E269E">
              <w:t xml:space="preserve"> Tracer</w:t>
            </w:r>
            <w:r w:rsidR="00564A47">
              <w:t>, tempête de diffusions (broadcast)</w:t>
            </w:r>
            <w:r w:rsidR="00B0164A">
              <w:t>, 802.1D, 802.1w</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Durée</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7E3BDC">
            <w:r>
              <w:t>2</w:t>
            </w:r>
            <w:r w:rsidR="00F630B1">
              <w:t>h</w:t>
            </w:r>
            <w:r w:rsidR="000E0CE2">
              <w:t xml:space="preserve"> à 3h avec l’application.</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Auteur(es)</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rsidP="00F630B1">
            <w:r>
              <w:t xml:space="preserve">David Duron, </w:t>
            </w:r>
            <w:r w:rsidR="0024184E">
              <w:t xml:space="preserve">d’après un </w:t>
            </w:r>
            <w:r w:rsidR="00102D77">
              <w:t>support de Laurent Paul, avec les</w:t>
            </w:r>
            <w:r w:rsidR="0024184E">
              <w:t xml:space="preserve"> relecture</w:t>
            </w:r>
            <w:r w:rsidR="00102D77">
              <w:t>s</w:t>
            </w:r>
            <w:r w:rsidR="0024184E">
              <w:t xml:space="preserve"> de Cécile</w:t>
            </w:r>
            <w:r w:rsidR="00F630B1">
              <w:t xml:space="preserve"> </w:t>
            </w:r>
            <w:proofErr w:type="spellStart"/>
            <w:r w:rsidR="00F630B1">
              <w:t>N</w:t>
            </w:r>
            <w:r w:rsidR="00CC75ED">
              <w:t>ivaggioni</w:t>
            </w:r>
            <w:proofErr w:type="spellEnd"/>
            <w:r w:rsidR="007E3BDC">
              <w:t xml:space="preserve"> et de Pascal Moussier</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Version</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roofErr w:type="gramStart"/>
            <w:r>
              <w:t>v</w:t>
            </w:r>
            <w:proofErr w:type="gramEnd"/>
            <w:r>
              <w:t xml:space="preserve"> 1.0</w:t>
            </w:r>
          </w:p>
        </w:tc>
      </w:tr>
      <w:tr w:rsidR="00B05F9C" w:rsidTr="00564A47">
        <w:trPr>
          <w:cantSplit/>
        </w:trPr>
        <w:tc>
          <w:tcPr>
            <w:tcW w:w="2091"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8E269E">
            <w:pPr>
              <w:rPr>
                <w:b/>
                <w:bCs/>
                <w:color w:val="990033"/>
                <w:sz w:val="18"/>
                <w:szCs w:val="18"/>
              </w:rPr>
            </w:pPr>
            <w:r>
              <w:rPr>
                <w:b/>
                <w:bCs/>
                <w:color w:val="990033"/>
                <w:sz w:val="18"/>
                <w:szCs w:val="18"/>
              </w:rPr>
              <w:t>Date de publication</w:t>
            </w:r>
          </w:p>
        </w:tc>
        <w:tc>
          <w:tcPr>
            <w:tcW w:w="823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rsidR="00B05F9C" w:rsidRDefault="00CC75ED">
            <w:r>
              <w:t xml:space="preserve">Mars </w:t>
            </w:r>
            <w:r w:rsidR="008E269E">
              <w:t>201</w:t>
            </w:r>
            <w:r w:rsidR="0024184E">
              <w:t>8</w:t>
            </w:r>
          </w:p>
        </w:tc>
      </w:tr>
    </w:tbl>
    <w:p w:rsidR="00B05F9C" w:rsidRDefault="00B05F9C"/>
    <w:p w:rsidR="00B05F9C" w:rsidRDefault="008E269E">
      <w:pPr>
        <w:pStyle w:val="titrepartie"/>
      </w:pPr>
      <w:r>
        <w:t xml:space="preserve">Présentation </w:t>
      </w:r>
      <w:r w:rsidR="001F3384">
        <w:t>du contexte</w:t>
      </w:r>
    </w:p>
    <w:p w:rsidR="000E7E38" w:rsidRDefault="000A2601" w:rsidP="00FD6700">
      <w:r>
        <w:t>L'entreprise SPANDERO dispose d'un réseau conséquent. Elle</w:t>
      </w:r>
      <w:r w:rsidR="00FD6700">
        <w:t xml:space="preserve"> a décidé de mettre en place des liens redondants entre le</w:t>
      </w:r>
      <w:r w:rsidR="000E7E38">
        <w:t>s différents locaux techniques.</w:t>
      </w:r>
    </w:p>
    <w:p w:rsidR="004C1E74" w:rsidRDefault="004C1E74" w:rsidP="004C1E74">
      <w:r>
        <w:t>Les liens redondants permettent de limiter l’impact d’une panne de commutateur ou d’une coupure de liaison (lien défectueux, lien supprimé par erreur</w:t>
      </w:r>
      <w:r w:rsidR="00612D95">
        <w:t>, etc.</w:t>
      </w:r>
      <w:r>
        <w:t xml:space="preserve">). Si la redondance est suffisante, l’impact se limitera aux seuls postes reliés directement au commutateur. </w:t>
      </w:r>
      <w:r w:rsidR="00612D95">
        <w:t xml:space="preserve">Pour réduire encore plus cet </w:t>
      </w:r>
      <w:r>
        <w:t>impact, les serveurs sont parfois reliés à 2 commutateurs</w:t>
      </w:r>
      <w:r w:rsidR="005E644E">
        <w:t xml:space="preserve"> (double at</w:t>
      </w:r>
      <w:r w:rsidR="00564A47">
        <w:t>t</w:t>
      </w:r>
      <w:r w:rsidR="005E644E">
        <w:t>achement)</w:t>
      </w:r>
      <w:r>
        <w:t>.</w:t>
      </w:r>
    </w:p>
    <w:p w:rsidR="004C1E74" w:rsidRDefault="004C1E74" w:rsidP="00FD6700"/>
    <w:p w:rsidR="000A2601" w:rsidRDefault="00FD6700" w:rsidP="00C34BFB">
      <w:r>
        <w:t xml:space="preserve">Par simplification pour la compréhension de cet </w:t>
      </w:r>
      <w:proofErr w:type="spellStart"/>
      <w:r>
        <w:t>exolab</w:t>
      </w:r>
      <w:proofErr w:type="spellEnd"/>
      <w:r>
        <w:t xml:space="preserve">, </w:t>
      </w:r>
      <w:r w:rsidR="00EC3FC2">
        <w:t>seule une</w:t>
      </w:r>
      <w:r>
        <w:t xml:space="preserve"> partie des actifs</w:t>
      </w:r>
      <w:r w:rsidR="00C34BFB">
        <w:t xml:space="preserve"> et des postes</w:t>
      </w:r>
      <w:r w:rsidR="00EC3FC2">
        <w:t xml:space="preserve"> est représentée</w:t>
      </w:r>
      <w:r>
        <w:t>, chaque actif étant situé dans un local technique différent. Les liaisons entre les locaux technique</w:t>
      </w:r>
      <w:r w:rsidR="00DF4BAF">
        <w:t>s</w:t>
      </w:r>
      <w:r>
        <w:t xml:space="preserve"> ne dépassent pas 80m.</w:t>
      </w:r>
    </w:p>
    <w:p w:rsidR="000A2601" w:rsidRDefault="005D0CB9" w:rsidP="000A2601">
      <w:pPr>
        <w:ind w:left="680" w:hanging="680"/>
        <w:jc w:val="center"/>
      </w:pPr>
      <w:r w:rsidRPr="005D0CB9">
        <w:rPr>
          <w:noProof/>
        </w:rPr>
        <w:drawing>
          <wp:inline distT="0" distB="0" distL="0" distR="0">
            <wp:extent cx="5544921" cy="6152119"/>
            <wp:effectExtent l="19050" t="0" r="0" b="0"/>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8" cstate="print"/>
                    <a:srcRect/>
                    <a:stretch>
                      <a:fillRect/>
                    </a:stretch>
                  </pic:blipFill>
                  <pic:spPr bwMode="auto">
                    <a:xfrm>
                      <a:off x="0" y="0"/>
                      <a:ext cx="5547227" cy="6154677"/>
                    </a:xfrm>
                    <a:prstGeom prst="rect">
                      <a:avLst/>
                    </a:prstGeom>
                    <a:noFill/>
                    <a:ln w="9525">
                      <a:noFill/>
                      <a:miter lim="800000"/>
                      <a:headEnd/>
                      <a:tailEnd/>
                    </a:ln>
                  </pic:spPr>
                </pic:pic>
              </a:graphicData>
            </a:graphic>
          </wp:inline>
        </w:drawing>
      </w:r>
    </w:p>
    <w:p w:rsidR="000A2601" w:rsidRDefault="000A2601">
      <w:pPr>
        <w:ind w:left="680" w:hanging="680"/>
      </w:pPr>
    </w:p>
    <w:p w:rsidR="00FD6700" w:rsidRDefault="00FD6700" w:rsidP="00FD6700">
      <w:r>
        <w:t xml:space="preserve">Cette maquette va servir de base pour la découverte du protocole </w:t>
      </w:r>
      <w:proofErr w:type="spellStart"/>
      <w:r>
        <w:t>Spanning-Tree</w:t>
      </w:r>
      <w:proofErr w:type="spellEnd"/>
      <w:r>
        <w:t xml:space="preserve">. Une maquette </w:t>
      </w:r>
      <w:proofErr w:type="spellStart"/>
      <w:r>
        <w:t>Packet</w:t>
      </w:r>
      <w:proofErr w:type="spellEnd"/>
      <w:r>
        <w:t xml:space="preserve"> Tracer, correspondant exactement à ce schéma, vous est fournie</w:t>
      </w:r>
      <w:r w:rsidR="007C4323">
        <w:t xml:space="preserve"> (fichier </w:t>
      </w:r>
      <w:r w:rsidR="005E7B9F">
        <w:t>« </w:t>
      </w:r>
      <w:r w:rsidR="007C4323">
        <w:t>Maquette-STP-</w:t>
      </w:r>
      <w:proofErr w:type="spellStart"/>
      <w:r w:rsidR="007C4323">
        <w:t>initiale.pkt</w:t>
      </w:r>
      <w:proofErr w:type="spellEnd"/>
      <w:r w:rsidR="005E7B9F">
        <w:t> »</w:t>
      </w:r>
      <w:r w:rsidR="007C4323">
        <w:t>)</w:t>
      </w:r>
      <w:r>
        <w:t>.</w:t>
      </w:r>
    </w:p>
    <w:p w:rsidR="00CD0A7A" w:rsidRDefault="00E3409F" w:rsidP="005D0CB9">
      <w:pPr>
        <w:spacing w:before="120" w:after="120"/>
      </w:pPr>
      <w:r w:rsidRPr="005D0CB9">
        <w:rPr>
          <w:highlight w:val="yellow"/>
        </w:rPr>
        <w:t xml:space="preserve">Une description du rôle et du fonctionnement du protocole STP est donnée en </w:t>
      </w:r>
      <w:r w:rsidR="00DE0BDF" w:rsidRPr="005D0CB9">
        <w:rPr>
          <w:b/>
          <w:highlight w:val="yellow"/>
        </w:rPr>
        <w:t>annexe</w:t>
      </w:r>
      <w:r w:rsidRPr="005D0CB9">
        <w:rPr>
          <w:highlight w:val="yellow"/>
        </w:rPr>
        <w:t>.</w:t>
      </w:r>
    </w:p>
    <w:p w:rsidR="00FD6700" w:rsidRDefault="00FD6700" w:rsidP="007E3BDC">
      <w:r>
        <w:t>Le n</w:t>
      </w:r>
      <w:r w:rsidR="00C80163">
        <w:t>uméro</w:t>
      </w:r>
      <w:r>
        <w:t xml:space="preserve"> indiqué sur les liens correspond au port utilisé sur chaque commutateur. Par simplification, le même port </w:t>
      </w:r>
      <w:r w:rsidR="007C4323">
        <w:t xml:space="preserve">est utilisé </w:t>
      </w:r>
      <w:r>
        <w:t>de chaque côté du lien pour les liaisons entre commutateurs.</w:t>
      </w:r>
      <w:r>
        <w:br w:type="page"/>
      </w:r>
    </w:p>
    <w:p w:rsidR="007E3BDC" w:rsidRDefault="007E3BDC" w:rsidP="007E3BDC"/>
    <w:p w:rsidR="00F630B1" w:rsidRDefault="00F455E1" w:rsidP="00F630B1">
      <w:pPr>
        <w:pStyle w:val="titrepartie"/>
      </w:pPr>
      <w:r>
        <w:t>Étape</w:t>
      </w:r>
      <w:r w:rsidR="00F630B1">
        <w:t xml:space="preserve"> 1 : Observer le </w:t>
      </w:r>
      <w:r w:rsidR="006F2000">
        <w:t>bon fonctionnement des</w:t>
      </w:r>
      <w:r w:rsidR="00647593">
        <w:t xml:space="preserve"> </w:t>
      </w:r>
      <w:r w:rsidR="006F2000">
        <w:t>communications</w:t>
      </w:r>
      <w:r w:rsidR="00F630B1">
        <w:t xml:space="preserve"> </w:t>
      </w:r>
    </w:p>
    <w:p w:rsidR="00F630B1" w:rsidRDefault="00D108B5">
      <w:pPr>
        <w:ind w:left="680" w:hanging="680"/>
      </w:pPr>
      <w:r>
        <w:t xml:space="preserve">Ouvrir la maquette </w:t>
      </w:r>
      <w:proofErr w:type="spellStart"/>
      <w:r>
        <w:t>Packet</w:t>
      </w:r>
      <w:proofErr w:type="spellEnd"/>
      <w:r>
        <w:t xml:space="preserve"> Tracer</w:t>
      </w:r>
      <w:r w:rsidR="00922151">
        <w:t xml:space="preserve"> « Maquette-</w:t>
      </w:r>
      <w:r w:rsidR="00515587">
        <w:t>STP</w:t>
      </w:r>
      <w:r w:rsidR="00922151">
        <w:t>-Initiale »</w:t>
      </w:r>
      <w:r>
        <w:t>.</w:t>
      </w:r>
    </w:p>
    <w:p w:rsidR="00C34BFB" w:rsidRDefault="00C34BFB" w:rsidP="00C34BFB">
      <w:r>
        <w:t xml:space="preserve">Nous allons déjà observer le fonctionnement du protocole </w:t>
      </w:r>
      <w:proofErr w:type="spellStart"/>
      <w:r>
        <w:t>Spanning-Tree</w:t>
      </w:r>
      <w:proofErr w:type="spellEnd"/>
      <w:r>
        <w:t xml:space="preserve"> dans son fonctionnement par défaut sur les commutateurs CISCO.</w:t>
      </w:r>
    </w:p>
    <w:p w:rsidR="00D108B5" w:rsidRDefault="00D108B5">
      <w:pPr>
        <w:ind w:left="680" w:hanging="680"/>
      </w:pPr>
    </w:p>
    <w:p w:rsidR="00D108B5" w:rsidRDefault="00D108B5">
      <w:pPr>
        <w:ind w:left="680" w:hanging="680"/>
      </w:pPr>
      <w:r w:rsidRPr="009B70E6">
        <w:rPr>
          <w:b/>
        </w:rPr>
        <w:t>Q1.</w:t>
      </w:r>
      <w:r>
        <w:t xml:space="preserve"> </w:t>
      </w:r>
      <w:r w:rsidR="00AB3914">
        <w:t xml:space="preserve">Indiquer </w:t>
      </w:r>
      <w:r w:rsidR="005E035E">
        <w:t xml:space="preserve">quels sont </w:t>
      </w:r>
      <w:r w:rsidR="006B0280">
        <w:t>les</w:t>
      </w:r>
      <w:r w:rsidR="005904E2">
        <w:t xml:space="preserve"> commutateurs </w:t>
      </w:r>
      <w:r w:rsidR="006B0280">
        <w:t>traversés lors d’</w:t>
      </w:r>
      <w:r w:rsidR="005904E2">
        <w:t>une communication entre PC1 et Serveur</w:t>
      </w:r>
      <w:r w:rsidR="006B0280">
        <w:t>.</w:t>
      </w:r>
    </w:p>
    <w:p w:rsidR="005904E2" w:rsidRDefault="005904E2" w:rsidP="00D073C1"/>
    <w:p w:rsidR="00AA2880" w:rsidRDefault="00AA2880" w:rsidP="00D073C1"/>
    <w:p w:rsidR="00F630B1" w:rsidRDefault="00F455E1" w:rsidP="00F630B1">
      <w:pPr>
        <w:pStyle w:val="titrepartie"/>
      </w:pPr>
      <w:r>
        <w:t>Étape</w:t>
      </w:r>
      <w:r w:rsidR="00F630B1">
        <w:t xml:space="preserve"> </w:t>
      </w:r>
      <w:r w:rsidR="00CD0A7A">
        <w:t>2</w:t>
      </w:r>
      <w:r w:rsidR="00F630B1">
        <w:t xml:space="preserve"> : Observer le résultat de la configuration </w:t>
      </w:r>
    </w:p>
    <w:p w:rsidR="00ED2F7B" w:rsidRDefault="009B70E6">
      <w:r w:rsidRPr="009B70E6">
        <w:rPr>
          <w:b/>
        </w:rPr>
        <w:t>Q</w:t>
      </w:r>
      <w:r>
        <w:rPr>
          <w:b/>
        </w:rPr>
        <w:t>2</w:t>
      </w:r>
      <w:r w:rsidRPr="009B70E6">
        <w:rPr>
          <w:b/>
        </w:rPr>
        <w:t>.</w:t>
      </w:r>
      <w:r>
        <w:t xml:space="preserve"> </w:t>
      </w:r>
      <w:r w:rsidR="006B0280">
        <w:t>Expliquer s’il est possible de</w:t>
      </w:r>
      <w:r>
        <w:t xml:space="preserve"> savoir, en observant les ports actifs après convergence du protocole </w:t>
      </w:r>
      <w:r w:rsidR="0072286E">
        <w:t>STP</w:t>
      </w:r>
      <w:r>
        <w:t xml:space="preserve">, quel est le commutateur dit "Pont racine", autrement </w:t>
      </w:r>
      <w:r w:rsidR="00EB0AB0">
        <w:t xml:space="preserve">dit </w:t>
      </w:r>
      <w:r>
        <w:t>celui qui constitue la racine de l'arbre de recouvrement</w:t>
      </w:r>
      <w:r w:rsidR="00417591">
        <w:t>.</w:t>
      </w:r>
      <w:r w:rsidR="00417591">
        <w:br/>
      </w:r>
      <w:r w:rsidR="005E644E" w:rsidRPr="00417591">
        <w:rPr>
          <w:i/>
        </w:rPr>
        <w:t>(</w:t>
      </w:r>
      <w:r w:rsidR="00417591" w:rsidRPr="00417591">
        <w:rPr>
          <w:i/>
        </w:rPr>
        <w:t xml:space="preserve">Pour information </w:t>
      </w:r>
      <w:proofErr w:type="spellStart"/>
      <w:r w:rsidR="005E644E" w:rsidRPr="00417591">
        <w:rPr>
          <w:i/>
        </w:rPr>
        <w:t>Spanning-Tree</w:t>
      </w:r>
      <w:proofErr w:type="spellEnd"/>
      <w:r w:rsidR="00417591" w:rsidRPr="00417591">
        <w:rPr>
          <w:i/>
        </w:rPr>
        <w:t xml:space="preserve"> peut se traduire par arbre de recouvrement – </w:t>
      </w:r>
      <w:proofErr w:type="spellStart"/>
      <w:r w:rsidR="00417591" w:rsidRPr="00417591">
        <w:rPr>
          <w:i/>
        </w:rPr>
        <w:t>cf</w:t>
      </w:r>
      <w:proofErr w:type="spellEnd"/>
      <w:r w:rsidR="00417591" w:rsidRPr="00417591">
        <w:rPr>
          <w:i/>
        </w:rPr>
        <w:t xml:space="preserve"> explication dans l’annexe)</w:t>
      </w:r>
    </w:p>
    <w:p w:rsidR="009B70E6" w:rsidRDefault="009B70E6" w:rsidP="009B70E6">
      <w:pPr>
        <w:ind w:left="680" w:hanging="680"/>
      </w:pPr>
    </w:p>
    <w:p w:rsidR="00417591" w:rsidRDefault="00417591"/>
    <w:p w:rsidR="00EB0AB0" w:rsidRDefault="004460F0">
      <w:r w:rsidRPr="004460F0">
        <w:rPr>
          <w:b/>
        </w:rPr>
        <w:t>Q3</w:t>
      </w:r>
      <w:r>
        <w:t>.</w:t>
      </w:r>
      <w:r w:rsidR="002F663D">
        <w:t xml:space="preserve"> </w:t>
      </w:r>
      <w:r w:rsidR="00EB0AB0">
        <w:t>Observer</w:t>
      </w:r>
      <w:r w:rsidR="00EE26C3">
        <w:t xml:space="preserve"> et analyser</w:t>
      </w:r>
      <w:r w:rsidR="00EB0AB0">
        <w:t xml:space="preserve"> la configuration </w:t>
      </w:r>
      <w:r w:rsidR="00925ECE">
        <w:t xml:space="preserve">STP </w:t>
      </w:r>
      <w:r w:rsidR="00EB0AB0">
        <w:t xml:space="preserve">des commutateurs </w:t>
      </w:r>
      <w:r w:rsidR="00925ECE">
        <w:t>en :</w:t>
      </w:r>
    </w:p>
    <w:p w:rsidR="00EB0AB0" w:rsidRDefault="00EB0AB0" w:rsidP="00EB0AB0"/>
    <w:p w:rsidR="00EB0AB0" w:rsidRDefault="00925ECE" w:rsidP="00270E9E">
      <w:pPr>
        <w:pStyle w:val="Paragraphedeliste"/>
        <w:numPr>
          <w:ilvl w:val="0"/>
          <w:numId w:val="25"/>
        </w:numPr>
      </w:pPr>
      <w:r>
        <w:t>V</w:t>
      </w:r>
      <w:r w:rsidR="002F663D">
        <w:t>érifi</w:t>
      </w:r>
      <w:r>
        <w:t>ant</w:t>
      </w:r>
      <w:r w:rsidR="00544E58">
        <w:t xml:space="preserve"> la configuration </w:t>
      </w:r>
      <w:r>
        <w:t>de</w:t>
      </w:r>
      <w:r w:rsidR="00544E58">
        <w:t xml:space="preserve"> chaque commutateur</w:t>
      </w:r>
      <w:r w:rsidR="002F663D">
        <w:t xml:space="preserve"> à partir de la</w:t>
      </w:r>
      <w:r w:rsidR="00EB0AB0">
        <w:t xml:space="preserve"> commande </w:t>
      </w:r>
      <w:r w:rsidR="00EB0AB0" w:rsidRPr="00270E9E">
        <w:rPr>
          <w:b/>
        </w:rPr>
        <w:t xml:space="preserve">show </w:t>
      </w:r>
      <w:proofErr w:type="spellStart"/>
      <w:r w:rsidR="00EB0AB0" w:rsidRPr="00270E9E">
        <w:rPr>
          <w:b/>
        </w:rPr>
        <w:t>spanning-tree</w:t>
      </w:r>
      <w:proofErr w:type="spellEnd"/>
      <w:r w:rsidR="00EB0AB0">
        <w:t>.</w:t>
      </w:r>
    </w:p>
    <w:p w:rsidR="00EB0AB0" w:rsidRDefault="00EB0AB0"/>
    <w:p w:rsidR="00270E9E" w:rsidRDefault="00270E9E" w:rsidP="00270E9E">
      <w:pPr>
        <w:pStyle w:val="Paragraphedeliste"/>
        <w:numPr>
          <w:ilvl w:val="0"/>
          <w:numId w:val="26"/>
        </w:numPr>
      </w:pPr>
      <w:r>
        <w:t>Effectuer une copie d'écran et expliquer brièvement le résultat obtenu pour chaque commutateur</w:t>
      </w:r>
    </w:p>
    <w:p w:rsidR="00481458" w:rsidRDefault="00481458" w:rsidP="00481458"/>
    <w:tbl>
      <w:tblPr>
        <w:tblStyle w:val="Grilledutableau"/>
        <w:tblW w:w="10344" w:type="dxa"/>
        <w:tblLayout w:type="fixed"/>
        <w:tblLook w:val="04A0" w:firstRow="1" w:lastRow="0" w:firstColumn="1" w:lastColumn="0" w:noHBand="0" w:noVBand="1"/>
      </w:tblPr>
      <w:tblGrid>
        <w:gridCol w:w="5172"/>
        <w:gridCol w:w="5172"/>
      </w:tblGrid>
      <w:tr w:rsidR="00481458" w:rsidRPr="009E3F42" w:rsidTr="00C64D43">
        <w:tc>
          <w:tcPr>
            <w:tcW w:w="5172" w:type="dxa"/>
            <w:tcMar>
              <w:left w:w="57" w:type="dxa"/>
              <w:right w:w="57" w:type="dxa"/>
            </w:tcMar>
          </w:tcPr>
          <w:p w:rsidR="00481458" w:rsidRPr="009E3F42" w:rsidRDefault="00D5578B" w:rsidP="00C64D43">
            <w:pPr>
              <w:jc w:val="center"/>
              <w:rPr>
                <w:b/>
              </w:rPr>
            </w:pPr>
            <w:r>
              <w:rPr>
                <w:b/>
              </w:rPr>
              <w:t>SW1</w:t>
            </w:r>
          </w:p>
        </w:tc>
        <w:tc>
          <w:tcPr>
            <w:tcW w:w="5172" w:type="dxa"/>
            <w:tcMar>
              <w:left w:w="57" w:type="dxa"/>
              <w:right w:w="57" w:type="dxa"/>
            </w:tcMar>
          </w:tcPr>
          <w:p w:rsidR="00481458" w:rsidRPr="009E3F42" w:rsidRDefault="00D5578B" w:rsidP="00C64D43">
            <w:pPr>
              <w:jc w:val="center"/>
              <w:rPr>
                <w:b/>
              </w:rPr>
            </w:pPr>
            <w:r>
              <w:rPr>
                <w:b/>
              </w:rPr>
              <w:t>SW2</w:t>
            </w:r>
          </w:p>
        </w:tc>
      </w:tr>
      <w:tr w:rsidR="00AA2880" w:rsidTr="004651C1">
        <w:tc>
          <w:tcPr>
            <w:tcW w:w="5172" w:type="dxa"/>
            <w:tcMar>
              <w:left w:w="57" w:type="dxa"/>
              <w:right w:w="57" w:type="dxa"/>
            </w:tcMar>
          </w:tcPr>
          <w:p w:rsidR="00AA2880" w:rsidRPr="003F6341" w:rsidRDefault="00AA2880" w:rsidP="004651C1">
            <w:pPr>
              <w:spacing w:before="20" w:after="20"/>
              <w:jc w:val="center"/>
              <w:rPr>
                <w:noProof/>
                <w:color w:val="C00000"/>
                <w:sz w:val="18"/>
              </w:rPr>
            </w:pPr>
            <w:r w:rsidRPr="003F6341">
              <w:rPr>
                <w:noProof/>
                <w:color w:val="C00000"/>
                <w:sz w:val="18"/>
              </w:rPr>
              <w:sym w:font="Wingdings" w:char="F03A"/>
            </w:r>
            <w:r w:rsidRPr="003F6341">
              <w:rPr>
                <w:noProof/>
                <w:color w:val="C00000"/>
                <w:sz w:val="18"/>
              </w:rPr>
              <w:t xml:space="preserve"> Copie d’écran</w:t>
            </w:r>
          </w:p>
        </w:tc>
        <w:tc>
          <w:tcPr>
            <w:tcW w:w="5172" w:type="dxa"/>
            <w:tcMar>
              <w:left w:w="57" w:type="dxa"/>
              <w:right w:w="57" w:type="dxa"/>
            </w:tcMar>
          </w:tcPr>
          <w:p w:rsidR="00AA2880" w:rsidRPr="003F6341" w:rsidRDefault="00AA2880" w:rsidP="004651C1">
            <w:pPr>
              <w:spacing w:before="20" w:after="20"/>
              <w:jc w:val="center"/>
              <w:rPr>
                <w:noProof/>
                <w:color w:val="C00000"/>
                <w:sz w:val="18"/>
              </w:rPr>
            </w:pPr>
            <w:r w:rsidRPr="003F6341">
              <w:rPr>
                <w:noProof/>
                <w:color w:val="C00000"/>
                <w:sz w:val="18"/>
              </w:rPr>
              <w:sym w:font="Wingdings" w:char="F03A"/>
            </w:r>
            <w:r w:rsidRPr="003F6341">
              <w:rPr>
                <w:noProof/>
                <w:color w:val="C00000"/>
                <w:sz w:val="18"/>
              </w:rPr>
              <w:t xml:space="preserve"> Copie d’écran</w:t>
            </w:r>
          </w:p>
        </w:tc>
      </w:tr>
      <w:tr w:rsidR="00AA2880" w:rsidRPr="00AD5FF5" w:rsidTr="004651C1">
        <w:tc>
          <w:tcPr>
            <w:tcW w:w="5172" w:type="dxa"/>
            <w:tcMar>
              <w:left w:w="57" w:type="dxa"/>
              <w:right w:w="57" w:type="dxa"/>
            </w:tcMar>
          </w:tcPr>
          <w:p w:rsidR="00AA2880" w:rsidRPr="003F6341" w:rsidRDefault="00AA2880" w:rsidP="004651C1">
            <w:pPr>
              <w:spacing w:before="20" w:after="20"/>
              <w:rPr>
                <w:noProof/>
                <w:color w:val="C00000"/>
                <w:sz w:val="18"/>
              </w:rPr>
            </w:pPr>
            <w:r>
              <w:rPr>
                <w:noProof/>
                <w:color w:val="C00000"/>
                <w:sz w:val="18"/>
              </w:rPr>
              <w:sym w:font="Wingdings" w:char="F040"/>
            </w:r>
            <w:r>
              <w:rPr>
                <w:noProof/>
                <w:color w:val="C00000"/>
                <w:sz w:val="18"/>
              </w:rPr>
              <w:t xml:space="preserve"> Explication</w:t>
            </w:r>
          </w:p>
        </w:tc>
        <w:tc>
          <w:tcPr>
            <w:tcW w:w="5172" w:type="dxa"/>
            <w:tcMar>
              <w:left w:w="57" w:type="dxa"/>
              <w:right w:w="57" w:type="dxa"/>
            </w:tcMar>
          </w:tcPr>
          <w:p w:rsidR="00AA2880" w:rsidRPr="003F6341" w:rsidRDefault="00AA2880" w:rsidP="004651C1">
            <w:pPr>
              <w:spacing w:before="20" w:after="20"/>
              <w:rPr>
                <w:noProof/>
                <w:color w:val="C00000"/>
                <w:sz w:val="18"/>
              </w:rPr>
            </w:pPr>
            <w:r>
              <w:rPr>
                <w:noProof/>
                <w:color w:val="C00000"/>
                <w:sz w:val="18"/>
              </w:rPr>
              <w:sym w:font="Wingdings" w:char="F040"/>
            </w:r>
            <w:r>
              <w:rPr>
                <w:noProof/>
                <w:color w:val="C00000"/>
                <w:sz w:val="18"/>
              </w:rPr>
              <w:t xml:space="preserve"> Explication</w:t>
            </w:r>
          </w:p>
        </w:tc>
      </w:tr>
      <w:tr w:rsidR="00481458" w:rsidRPr="009E3F42" w:rsidTr="00C64D43">
        <w:tc>
          <w:tcPr>
            <w:tcW w:w="5172" w:type="dxa"/>
            <w:tcMar>
              <w:left w:w="57" w:type="dxa"/>
              <w:right w:w="57" w:type="dxa"/>
            </w:tcMar>
          </w:tcPr>
          <w:p w:rsidR="00481458" w:rsidRPr="009E3F42" w:rsidRDefault="00D5578B" w:rsidP="00C64D43">
            <w:pPr>
              <w:jc w:val="center"/>
              <w:rPr>
                <w:b/>
              </w:rPr>
            </w:pPr>
            <w:r>
              <w:rPr>
                <w:b/>
              </w:rPr>
              <w:t>SW3</w:t>
            </w:r>
          </w:p>
        </w:tc>
        <w:tc>
          <w:tcPr>
            <w:tcW w:w="5172" w:type="dxa"/>
            <w:tcMar>
              <w:left w:w="57" w:type="dxa"/>
              <w:right w:w="57" w:type="dxa"/>
            </w:tcMar>
          </w:tcPr>
          <w:p w:rsidR="00481458" w:rsidRPr="009E3F42" w:rsidRDefault="00D5578B" w:rsidP="00C64D43">
            <w:pPr>
              <w:jc w:val="center"/>
              <w:rPr>
                <w:b/>
              </w:rPr>
            </w:pPr>
            <w:r>
              <w:rPr>
                <w:b/>
              </w:rPr>
              <w:t>SW4</w:t>
            </w:r>
          </w:p>
        </w:tc>
      </w:tr>
      <w:tr w:rsidR="00AA2880" w:rsidRPr="003F6341" w:rsidTr="004651C1">
        <w:tc>
          <w:tcPr>
            <w:tcW w:w="5172" w:type="dxa"/>
            <w:tcMar>
              <w:left w:w="57" w:type="dxa"/>
              <w:right w:w="57" w:type="dxa"/>
            </w:tcMar>
          </w:tcPr>
          <w:p w:rsidR="00AA2880" w:rsidRPr="003F6341" w:rsidRDefault="00AA2880" w:rsidP="004651C1">
            <w:pPr>
              <w:spacing w:before="20" w:after="20"/>
              <w:jc w:val="center"/>
              <w:rPr>
                <w:color w:val="C00000"/>
              </w:rPr>
            </w:pPr>
            <w:r w:rsidRPr="003F6341">
              <w:rPr>
                <w:color w:val="C00000"/>
              </w:rPr>
              <w:sym w:font="Wingdings" w:char="F03A"/>
            </w:r>
            <w:r w:rsidRPr="003F6341">
              <w:rPr>
                <w:color w:val="C00000"/>
              </w:rPr>
              <w:t xml:space="preserve"> Copie d’écran</w:t>
            </w:r>
          </w:p>
        </w:tc>
        <w:tc>
          <w:tcPr>
            <w:tcW w:w="5172" w:type="dxa"/>
            <w:tcMar>
              <w:left w:w="57" w:type="dxa"/>
              <w:right w:w="57" w:type="dxa"/>
            </w:tcMar>
          </w:tcPr>
          <w:p w:rsidR="00AA2880" w:rsidRPr="003F6341" w:rsidRDefault="00AA2880" w:rsidP="004651C1">
            <w:pPr>
              <w:spacing w:before="20" w:after="20"/>
              <w:jc w:val="center"/>
              <w:rPr>
                <w:color w:val="C00000"/>
              </w:rPr>
            </w:pPr>
            <w:r w:rsidRPr="003F6341">
              <w:rPr>
                <w:color w:val="C00000"/>
              </w:rPr>
              <w:sym w:font="Wingdings" w:char="F03A"/>
            </w:r>
            <w:r w:rsidRPr="003F6341">
              <w:rPr>
                <w:color w:val="C00000"/>
              </w:rPr>
              <w:t xml:space="preserve"> Copie d’écran</w:t>
            </w:r>
          </w:p>
        </w:tc>
      </w:tr>
      <w:tr w:rsidR="00AA2880" w:rsidRPr="00AD5FF5" w:rsidTr="004651C1">
        <w:tc>
          <w:tcPr>
            <w:tcW w:w="5172" w:type="dxa"/>
            <w:tcMar>
              <w:left w:w="57" w:type="dxa"/>
              <w:right w:w="57" w:type="dxa"/>
            </w:tcMar>
          </w:tcPr>
          <w:p w:rsidR="00AA2880" w:rsidRPr="003F6341" w:rsidRDefault="00AA2880" w:rsidP="004651C1">
            <w:pPr>
              <w:spacing w:before="20" w:after="20"/>
              <w:rPr>
                <w:noProof/>
                <w:color w:val="C00000"/>
                <w:sz w:val="18"/>
              </w:rPr>
            </w:pPr>
            <w:r>
              <w:rPr>
                <w:noProof/>
                <w:color w:val="C00000"/>
                <w:sz w:val="18"/>
              </w:rPr>
              <w:sym w:font="Wingdings" w:char="F040"/>
            </w:r>
            <w:r>
              <w:rPr>
                <w:noProof/>
                <w:color w:val="C00000"/>
                <w:sz w:val="18"/>
              </w:rPr>
              <w:t xml:space="preserve"> Explication</w:t>
            </w:r>
          </w:p>
        </w:tc>
        <w:tc>
          <w:tcPr>
            <w:tcW w:w="5172" w:type="dxa"/>
            <w:tcMar>
              <w:left w:w="57" w:type="dxa"/>
              <w:right w:w="57" w:type="dxa"/>
            </w:tcMar>
          </w:tcPr>
          <w:p w:rsidR="00AA2880" w:rsidRPr="003F6341" w:rsidRDefault="00AA2880" w:rsidP="004651C1">
            <w:pPr>
              <w:spacing w:before="20" w:after="20"/>
              <w:rPr>
                <w:noProof/>
                <w:color w:val="C00000"/>
                <w:sz w:val="18"/>
              </w:rPr>
            </w:pPr>
            <w:r>
              <w:rPr>
                <w:noProof/>
                <w:color w:val="C00000"/>
                <w:sz w:val="18"/>
              </w:rPr>
              <w:sym w:font="Wingdings" w:char="F040"/>
            </w:r>
            <w:r>
              <w:rPr>
                <w:noProof/>
                <w:color w:val="C00000"/>
                <w:sz w:val="18"/>
              </w:rPr>
              <w:t xml:space="preserve"> Explication</w:t>
            </w:r>
          </w:p>
        </w:tc>
      </w:tr>
      <w:tr w:rsidR="00481458" w:rsidRPr="009E3F42" w:rsidTr="00C64D43">
        <w:tc>
          <w:tcPr>
            <w:tcW w:w="5172" w:type="dxa"/>
            <w:tcMar>
              <w:left w:w="57" w:type="dxa"/>
              <w:right w:w="57" w:type="dxa"/>
            </w:tcMar>
          </w:tcPr>
          <w:p w:rsidR="00481458" w:rsidRPr="009E3F42" w:rsidRDefault="00D5578B" w:rsidP="00C64D43">
            <w:pPr>
              <w:spacing w:before="20" w:after="20"/>
              <w:jc w:val="center"/>
              <w:rPr>
                <w:b/>
              </w:rPr>
            </w:pPr>
            <w:r>
              <w:rPr>
                <w:b/>
              </w:rPr>
              <w:t>SW5</w:t>
            </w:r>
          </w:p>
        </w:tc>
        <w:tc>
          <w:tcPr>
            <w:tcW w:w="5172" w:type="dxa"/>
            <w:tcMar>
              <w:left w:w="57" w:type="dxa"/>
              <w:right w:w="57" w:type="dxa"/>
            </w:tcMar>
          </w:tcPr>
          <w:p w:rsidR="00481458" w:rsidRPr="009E3F42" w:rsidRDefault="00D5578B" w:rsidP="00C64D43">
            <w:pPr>
              <w:spacing w:before="20" w:after="20"/>
              <w:jc w:val="center"/>
              <w:rPr>
                <w:b/>
              </w:rPr>
            </w:pPr>
            <w:r>
              <w:rPr>
                <w:b/>
              </w:rPr>
              <w:t>SW6</w:t>
            </w:r>
          </w:p>
        </w:tc>
      </w:tr>
      <w:tr w:rsidR="00AA2880" w:rsidTr="004651C1">
        <w:tc>
          <w:tcPr>
            <w:tcW w:w="5172" w:type="dxa"/>
            <w:tcMar>
              <w:left w:w="57" w:type="dxa"/>
              <w:right w:w="57" w:type="dxa"/>
            </w:tcMar>
          </w:tcPr>
          <w:p w:rsidR="00AA2880" w:rsidRPr="003F6341" w:rsidRDefault="00AA2880" w:rsidP="004651C1">
            <w:pPr>
              <w:spacing w:before="20" w:after="20"/>
              <w:jc w:val="center"/>
              <w:rPr>
                <w:noProof/>
                <w:color w:val="C00000"/>
                <w:sz w:val="18"/>
              </w:rPr>
            </w:pPr>
            <w:r w:rsidRPr="003F6341">
              <w:rPr>
                <w:noProof/>
                <w:color w:val="C00000"/>
                <w:sz w:val="18"/>
              </w:rPr>
              <w:sym w:font="Wingdings" w:char="F03A"/>
            </w:r>
            <w:r w:rsidRPr="003F6341">
              <w:rPr>
                <w:noProof/>
                <w:color w:val="C00000"/>
                <w:sz w:val="18"/>
              </w:rPr>
              <w:t xml:space="preserve"> Copie d’écran</w:t>
            </w:r>
          </w:p>
        </w:tc>
        <w:tc>
          <w:tcPr>
            <w:tcW w:w="5172" w:type="dxa"/>
            <w:tcMar>
              <w:left w:w="57" w:type="dxa"/>
              <w:right w:w="57" w:type="dxa"/>
            </w:tcMar>
          </w:tcPr>
          <w:p w:rsidR="00AA2880" w:rsidRPr="003F6341" w:rsidRDefault="00AA2880" w:rsidP="004651C1">
            <w:pPr>
              <w:spacing w:before="20" w:after="20"/>
              <w:jc w:val="center"/>
              <w:rPr>
                <w:noProof/>
                <w:color w:val="C00000"/>
                <w:sz w:val="18"/>
              </w:rPr>
            </w:pPr>
            <w:r w:rsidRPr="003F6341">
              <w:rPr>
                <w:noProof/>
                <w:color w:val="C00000"/>
                <w:sz w:val="18"/>
              </w:rPr>
              <w:sym w:font="Wingdings" w:char="F03A"/>
            </w:r>
            <w:r w:rsidRPr="003F6341">
              <w:rPr>
                <w:noProof/>
                <w:color w:val="C00000"/>
                <w:sz w:val="18"/>
              </w:rPr>
              <w:t xml:space="preserve"> Copie d’écran</w:t>
            </w:r>
          </w:p>
        </w:tc>
      </w:tr>
      <w:tr w:rsidR="00AA2880" w:rsidRPr="00AD5FF5" w:rsidTr="004651C1">
        <w:tc>
          <w:tcPr>
            <w:tcW w:w="5172" w:type="dxa"/>
            <w:tcMar>
              <w:left w:w="57" w:type="dxa"/>
              <w:right w:w="57" w:type="dxa"/>
            </w:tcMar>
          </w:tcPr>
          <w:p w:rsidR="00AA2880" w:rsidRPr="003F6341" w:rsidRDefault="00AA2880" w:rsidP="004651C1">
            <w:pPr>
              <w:spacing w:before="20" w:after="20"/>
              <w:jc w:val="left"/>
              <w:rPr>
                <w:noProof/>
                <w:color w:val="C00000"/>
                <w:sz w:val="18"/>
              </w:rPr>
            </w:pPr>
            <w:r>
              <w:rPr>
                <w:noProof/>
                <w:color w:val="C00000"/>
                <w:sz w:val="18"/>
              </w:rPr>
              <w:sym w:font="Wingdings" w:char="F040"/>
            </w:r>
            <w:r>
              <w:rPr>
                <w:noProof/>
                <w:color w:val="C00000"/>
                <w:sz w:val="18"/>
              </w:rPr>
              <w:t xml:space="preserve"> Explication</w:t>
            </w:r>
          </w:p>
        </w:tc>
        <w:tc>
          <w:tcPr>
            <w:tcW w:w="5172" w:type="dxa"/>
            <w:tcMar>
              <w:left w:w="57" w:type="dxa"/>
              <w:right w:w="57" w:type="dxa"/>
            </w:tcMar>
          </w:tcPr>
          <w:p w:rsidR="00AA2880" w:rsidRPr="003F6341" w:rsidRDefault="00AA2880" w:rsidP="004651C1">
            <w:pPr>
              <w:spacing w:before="20" w:after="20"/>
              <w:jc w:val="left"/>
              <w:rPr>
                <w:noProof/>
                <w:color w:val="C00000"/>
                <w:sz w:val="18"/>
              </w:rPr>
            </w:pPr>
            <w:r>
              <w:rPr>
                <w:noProof/>
                <w:color w:val="C00000"/>
                <w:sz w:val="18"/>
              </w:rPr>
              <w:sym w:font="Wingdings" w:char="F040"/>
            </w:r>
            <w:r>
              <w:rPr>
                <w:noProof/>
                <w:color w:val="C00000"/>
                <w:sz w:val="18"/>
              </w:rPr>
              <w:t xml:space="preserve"> Explication</w:t>
            </w:r>
          </w:p>
        </w:tc>
      </w:tr>
    </w:tbl>
    <w:p w:rsidR="00481458" w:rsidRDefault="00481458" w:rsidP="00481458"/>
    <w:p w:rsidR="00270E9E" w:rsidRDefault="00270E9E" w:rsidP="00270E9E">
      <w:pPr>
        <w:pStyle w:val="Paragraphedeliste"/>
        <w:numPr>
          <w:ilvl w:val="0"/>
          <w:numId w:val="25"/>
        </w:numPr>
      </w:pPr>
      <w:r>
        <w:t>Indiqu</w:t>
      </w:r>
      <w:r w:rsidR="00925ECE">
        <w:t>ant</w:t>
      </w:r>
      <w:r>
        <w:t>, d'après les informations obtenues, quel est le commutateur qui joue le rôle de pont racine.</w:t>
      </w:r>
    </w:p>
    <w:p w:rsidR="00270E9E" w:rsidRDefault="00270E9E" w:rsidP="00270E9E">
      <w:pPr>
        <w:rPr>
          <w:color w:val="FF0000"/>
        </w:rPr>
      </w:pPr>
    </w:p>
    <w:p w:rsidR="00DF4BAF" w:rsidRDefault="00481458" w:rsidP="00481458">
      <w:r>
        <w:t xml:space="preserve"> </w:t>
      </w:r>
    </w:p>
    <w:p w:rsidR="00DF4BAF" w:rsidRDefault="003F07D4" w:rsidP="00DF4BAF">
      <w:pPr>
        <w:pStyle w:val="titrepartie"/>
      </w:pPr>
      <w:r>
        <w:t>Étape</w:t>
      </w:r>
      <w:r w:rsidR="000E0CE2">
        <w:t xml:space="preserve"> 3</w:t>
      </w:r>
      <w:r w:rsidR="00DF4BAF">
        <w:t> : Observer la « </w:t>
      </w:r>
      <w:proofErr w:type="spellStart"/>
      <w:r w:rsidR="00DF4BAF">
        <w:t>reconvergence</w:t>
      </w:r>
      <w:proofErr w:type="spellEnd"/>
      <w:r w:rsidR="00DF4BAF">
        <w:t xml:space="preserve"> » et donc la tolérance aux pannes dans plusieurs cas de figure </w:t>
      </w:r>
    </w:p>
    <w:p w:rsidR="005B5ABD" w:rsidRPr="00C23E8F" w:rsidRDefault="00912A58" w:rsidP="00231ACF">
      <w:pPr>
        <w:pStyle w:val="titresouspartie"/>
      </w:pPr>
      <w:r w:rsidRPr="00231ACF">
        <w:rPr>
          <w:highlight w:val="yellow"/>
        </w:rPr>
        <w:t>Scénario</w:t>
      </w:r>
      <w:r w:rsidR="005B5ABD" w:rsidRPr="00C23E8F">
        <w:rPr>
          <w:highlight w:val="yellow"/>
        </w:rPr>
        <w:t xml:space="preserve"> 1</w:t>
      </w:r>
      <w:r w:rsidR="005B5ABD" w:rsidRPr="00C23E8F">
        <w:t xml:space="preserve"> : Observer </w:t>
      </w:r>
      <w:r w:rsidR="006F397B" w:rsidRPr="00C23E8F">
        <w:t>la « </w:t>
      </w:r>
      <w:proofErr w:type="spellStart"/>
      <w:r w:rsidR="006F397B" w:rsidRPr="00C23E8F">
        <w:t>reconvergence</w:t>
      </w:r>
      <w:proofErr w:type="spellEnd"/>
      <w:r w:rsidR="006F397B" w:rsidRPr="00C23E8F">
        <w:t> » suite à la coupure d’un lien</w:t>
      </w:r>
      <w:r w:rsidR="005B5ABD" w:rsidRPr="00C23E8F">
        <w:t xml:space="preserve"> </w:t>
      </w:r>
    </w:p>
    <w:p w:rsidR="00DF4BAF" w:rsidRDefault="00DF4BAF" w:rsidP="00AD5FF5">
      <w:pPr>
        <w:ind w:left="680" w:hanging="680"/>
      </w:pPr>
    </w:p>
    <w:p w:rsidR="00B75EFB" w:rsidRDefault="0095633F">
      <w:r>
        <w:t xml:space="preserve">Couper une liaison </w:t>
      </w:r>
      <w:r w:rsidR="00FD1598">
        <w:t xml:space="preserve">active </w:t>
      </w:r>
      <w:r>
        <w:t>entre 2 commutateurs (ports actifs sur les 2 commutateurs), par exemple SW1-SW4, et</w:t>
      </w:r>
      <w:r w:rsidR="0062020E">
        <w:t xml:space="preserve"> </w:t>
      </w:r>
      <w:r>
        <w:t xml:space="preserve">observer le recalcul du protocole </w:t>
      </w:r>
      <w:proofErr w:type="spellStart"/>
      <w:r>
        <w:t>Spanning-Tree</w:t>
      </w:r>
      <w:proofErr w:type="spellEnd"/>
      <w:r>
        <w:t>, aboutissant à un nouvel arbre de recouvrement.</w:t>
      </w:r>
    </w:p>
    <w:p w:rsidR="0095633F" w:rsidRDefault="0095633F" w:rsidP="00AD5FF5">
      <w:pPr>
        <w:ind w:left="680" w:hanging="680"/>
      </w:pPr>
    </w:p>
    <w:p w:rsidR="00957B77" w:rsidRDefault="00957B77" w:rsidP="00AD5FF5">
      <w:pPr>
        <w:ind w:left="680" w:hanging="680"/>
      </w:pPr>
      <w:r>
        <w:t>Remarque : le temps de « </w:t>
      </w:r>
      <w:proofErr w:type="spellStart"/>
      <w:r>
        <w:t>reconvergence</w:t>
      </w:r>
      <w:proofErr w:type="spellEnd"/>
      <w:r>
        <w:t xml:space="preserve"> » </w:t>
      </w:r>
      <w:r w:rsidR="001402C2">
        <w:t>dure entre 30 et</w:t>
      </w:r>
      <w:r>
        <w:t xml:space="preserve"> </w:t>
      </w:r>
      <w:r w:rsidR="001402C2">
        <w:t>50 secondes.</w:t>
      </w:r>
    </w:p>
    <w:p w:rsidR="00DB3899" w:rsidRDefault="00CB5227">
      <w:r>
        <w:t>Comme expliqué en annexe, il existe une version plus rapide du protocole STP</w:t>
      </w:r>
      <w:r w:rsidR="004C08DC">
        <w:t xml:space="preserve"> (PVST sous CISCO)</w:t>
      </w:r>
      <w:r w:rsidR="002759CA">
        <w:t> :</w:t>
      </w:r>
      <w:r>
        <w:t xml:space="preserve"> le RSTP</w:t>
      </w:r>
      <w:r w:rsidR="004C08DC">
        <w:t xml:space="preserve"> (</w:t>
      </w:r>
      <w:proofErr w:type="spellStart"/>
      <w:r w:rsidR="004C08DC">
        <w:t>rapid</w:t>
      </w:r>
      <w:proofErr w:type="spellEnd"/>
      <w:r w:rsidR="004C08DC">
        <w:t>-PVST sous CISCO)</w:t>
      </w:r>
      <w:r>
        <w:t xml:space="preserve">, qui permet une </w:t>
      </w:r>
      <w:proofErr w:type="spellStart"/>
      <w:r>
        <w:t>reconvergence</w:t>
      </w:r>
      <w:proofErr w:type="spellEnd"/>
      <w:r>
        <w:t xml:space="preserve"> en 6s. </w:t>
      </w:r>
    </w:p>
    <w:p w:rsidR="00DB3899" w:rsidRDefault="00CB5227">
      <w:r>
        <w:t xml:space="preserve">Pour cet </w:t>
      </w:r>
      <w:proofErr w:type="spellStart"/>
      <w:r>
        <w:t>exolab</w:t>
      </w:r>
      <w:proofErr w:type="spellEnd"/>
      <w:r>
        <w:t xml:space="preserve">, </w:t>
      </w:r>
      <w:r w:rsidR="00761FAF">
        <w:t>l’utilisation du protocole STP de base</w:t>
      </w:r>
      <w:r w:rsidR="00B0164A">
        <w:t xml:space="preserve"> </w:t>
      </w:r>
      <w:r w:rsidR="00761FAF">
        <w:t>(</w:t>
      </w:r>
      <w:r w:rsidR="002759CA">
        <w:t xml:space="preserve">PVST </w:t>
      </w:r>
      <w:r w:rsidR="00761FAF">
        <w:t>activé par défaut sur les commutateurs CISCO) est volontaire afin de mieux observer son fonctionnement. En production, la version la plus performante de ce protocole doit être privilégiée.</w:t>
      </w:r>
      <w:r w:rsidR="004D440E">
        <w:t xml:space="preserve"> </w:t>
      </w:r>
    </w:p>
    <w:p w:rsidR="00DB3899" w:rsidRDefault="00B35BF0">
      <w:r>
        <w:t xml:space="preserve">Sur les équipements CISCO, </w:t>
      </w:r>
      <w:r w:rsidR="0004163E">
        <w:t xml:space="preserve">l’activation du protocole </w:t>
      </w:r>
      <w:proofErr w:type="spellStart"/>
      <w:r w:rsidR="0004163E">
        <w:t>rapid</w:t>
      </w:r>
      <w:proofErr w:type="spellEnd"/>
      <w:r w:rsidR="0004163E">
        <w:t>-PVST</w:t>
      </w:r>
      <w:r>
        <w:t xml:space="preserve"> se fait à partir de la commande :</w:t>
      </w:r>
    </w:p>
    <w:p w:rsidR="00B35BF0" w:rsidRPr="0004163E" w:rsidRDefault="002510FF" w:rsidP="0004163E">
      <w:pPr>
        <w:ind w:left="680" w:hanging="680"/>
        <w:rPr>
          <w:i/>
        </w:rPr>
      </w:pPr>
      <w:proofErr w:type="spellStart"/>
      <w:proofErr w:type="gramStart"/>
      <w:r w:rsidRPr="002510FF">
        <w:rPr>
          <w:i/>
        </w:rPr>
        <w:t>spanning</w:t>
      </w:r>
      <w:proofErr w:type="gramEnd"/>
      <w:r w:rsidRPr="002510FF">
        <w:rPr>
          <w:i/>
        </w:rPr>
        <w:t>-tree</w:t>
      </w:r>
      <w:proofErr w:type="spellEnd"/>
      <w:r w:rsidRPr="002510FF">
        <w:rPr>
          <w:i/>
        </w:rPr>
        <w:t xml:space="preserve"> </w:t>
      </w:r>
      <w:r w:rsidR="0004163E" w:rsidRPr="0004163E">
        <w:rPr>
          <w:i/>
        </w:rPr>
        <w:t xml:space="preserve">mode </w:t>
      </w:r>
      <w:proofErr w:type="spellStart"/>
      <w:r w:rsidR="0004163E">
        <w:rPr>
          <w:i/>
        </w:rPr>
        <w:t>rapid-pvst</w:t>
      </w:r>
      <w:proofErr w:type="spellEnd"/>
    </w:p>
    <w:p w:rsidR="00B35BF0" w:rsidRPr="00DF4BAF" w:rsidRDefault="00B35BF0" w:rsidP="00AD5FF5">
      <w:pPr>
        <w:ind w:left="680" w:hanging="680"/>
      </w:pPr>
    </w:p>
    <w:p w:rsidR="00926A56" w:rsidRPr="00AD5FF5" w:rsidRDefault="00AD5FF5" w:rsidP="0062020E">
      <w:pPr>
        <w:ind w:left="680" w:hanging="680"/>
      </w:pPr>
      <w:r>
        <w:rPr>
          <w:b/>
        </w:rPr>
        <w:t>Q</w:t>
      </w:r>
      <w:r w:rsidR="005041B6">
        <w:rPr>
          <w:b/>
        </w:rPr>
        <w:t>5</w:t>
      </w:r>
      <w:r>
        <w:rPr>
          <w:b/>
        </w:rPr>
        <w:t xml:space="preserve">. </w:t>
      </w:r>
      <w:r w:rsidR="0062020E">
        <w:t>Indiquer q</w:t>
      </w:r>
      <w:r w:rsidR="00926A56">
        <w:t>uel chemin emprunte désormais une communication entre PC1 et Serveur</w:t>
      </w:r>
      <w:r w:rsidR="0062020E">
        <w:t>.</w:t>
      </w:r>
    </w:p>
    <w:p w:rsidR="00AD5FF5" w:rsidRDefault="00AD5FF5" w:rsidP="00AD5FF5">
      <w:pPr>
        <w:ind w:left="680" w:hanging="680"/>
        <w:rPr>
          <w:b/>
        </w:rPr>
      </w:pPr>
    </w:p>
    <w:p w:rsidR="002226C4" w:rsidRDefault="002226C4" w:rsidP="002226C4">
      <w:pPr>
        <w:rPr>
          <w:color w:val="FF0000"/>
        </w:rPr>
      </w:pPr>
    </w:p>
    <w:p w:rsidR="002226C4" w:rsidRDefault="002226C4" w:rsidP="002226C4"/>
    <w:p w:rsidR="00912A58" w:rsidRDefault="00912A58" w:rsidP="005D2851"/>
    <w:p w:rsidR="00912A58" w:rsidRPr="00AA2880" w:rsidRDefault="00AA2880">
      <w:pPr>
        <w:rPr>
          <w:i/>
        </w:rPr>
      </w:pPr>
      <w:r>
        <w:rPr>
          <w:i/>
        </w:rPr>
        <w:t>(</w:t>
      </w:r>
      <w:r w:rsidR="00831AD4" w:rsidRPr="00AA2880">
        <w:rPr>
          <w:i/>
        </w:rPr>
        <w:t>Rebrancher ensuite le lien coupé pour re</w:t>
      </w:r>
      <w:r>
        <w:rPr>
          <w:i/>
        </w:rPr>
        <w:t>venir au fonctionnement initial)</w:t>
      </w:r>
    </w:p>
    <w:p w:rsidR="00831AD4" w:rsidRDefault="00831AD4"/>
    <w:p w:rsidR="00AA2880" w:rsidRDefault="00AA2880"/>
    <w:p w:rsidR="00912A58" w:rsidRDefault="00912A58" w:rsidP="00DF4BAF">
      <w:pPr>
        <w:pStyle w:val="titresouspartie"/>
      </w:pPr>
      <w:r w:rsidRPr="00DF4BAF">
        <w:rPr>
          <w:highlight w:val="yellow"/>
        </w:rPr>
        <w:t>Scénario 2</w:t>
      </w:r>
      <w:r>
        <w:t> : Observer la « </w:t>
      </w:r>
      <w:proofErr w:type="spellStart"/>
      <w:r>
        <w:t>reconvergence</w:t>
      </w:r>
      <w:proofErr w:type="spellEnd"/>
      <w:r>
        <w:t> » suite au passage en G</w:t>
      </w:r>
      <w:r w:rsidR="007D361E">
        <w:t>iga</w:t>
      </w:r>
      <w:r>
        <w:t xml:space="preserve">bits de certains liens </w:t>
      </w:r>
    </w:p>
    <w:p w:rsidR="00DF4BAF" w:rsidRDefault="00DF4BAF"/>
    <w:p w:rsidR="00831AD4" w:rsidRDefault="00831AD4">
      <w:r>
        <w:t xml:space="preserve">Les liaisons sont toutes de type </w:t>
      </w:r>
      <w:proofErr w:type="spellStart"/>
      <w:r>
        <w:t>FastEthernet</w:t>
      </w:r>
      <w:proofErr w:type="spellEnd"/>
      <w:r>
        <w:t xml:space="preserve"> (donc 100 Mbits/s). Imaginons que les liaisons entre SW1 et SW2 et entre SW2 et SW4 soient en </w:t>
      </w:r>
      <w:proofErr w:type="spellStart"/>
      <w:r>
        <w:t>GigabitEthernet</w:t>
      </w:r>
      <w:proofErr w:type="spellEnd"/>
      <w:r>
        <w:t>. On peut supposer que la liaison directe SW1-SW4, actuellement active, pourrait être désormais plus coûteuse qu'une liaison indirect</w:t>
      </w:r>
      <w:r w:rsidR="00286F1C">
        <w:t>e</w:t>
      </w:r>
      <w:r>
        <w:t xml:space="preserve"> passant par SW2.</w:t>
      </w:r>
    </w:p>
    <w:p w:rsidR="00831AD4" w:rsidRDefault="00831AD4"/>
    <w:p w:rsidR="005041B6" w:rsidRDefault="005041B6" w:rsidP="005041B6">
      <w:pPr>
        <w:ind w:left="680" w:hanging="680"/>
      </w:pPr>
      <w:r>
        <w:rPr>
          <w:b/>
        </w:rPr>
        <w:t xml:space="preserve">Q6. </w:t>
      </w:r>
      <w:r w:rsidR="006B2D43">
        <w:t>Donner</w:t>
      </w:r>
      <w:r>
        <w:t xml:space="preserve"> le coût </w:t>
      </w:r>
      <w:r w:rsidR="006B2D43">
        <w:t xml:space="preserve">actuel </w:t>
      </w:r>
      <w:r>
        <w:t>de la liaison SW1-SW4</w:t>
      </w:r>
      <w:r w:rsidR="006B2D43">
        <w:t>.</w:t>
      </w:r>
    </w:p>
    <w:p w:rsidR="005041B6" w:rsidRDefault="005041B6"/>
    <w:p w:rsidR="003F6341" w:rsidRDefault="003F6341"/>
    <w:p w:rsidR="008360FF" w:rsidRDefault="008360FF"/>
    <w:p w:rsidR="00831AD4" w:rsidRDefault="00831AD4" w:rsidP="00831AD4">
      <w:pPr>
        <w:spacing w:after="120"/>
      </w:pPr>
      <w:r>
        <w:t>Tenter</w:t>
      </w:r>
      <w:r w:rsidR="00AA2880">
        <w:t xml:space="preserve"> ensuite</w:t>
      </w:r>
      <w:r>
        <w:t xml:space="preserve"> l'expérience en procédant comme suit :</w:t>
      </w:r>
    </w:p>
    <w:p w:rsidR="00912A58" w:rsidRDefault="00831AD4" w:rsidP="00831AD4">
      <w:pPr>
        <w:pStyle w:val="Paragraphedeliste"/>
        <w:numPr>
          <w:ilvl w:val="0"/>
          <w:numId w:val="13"/>
        </w:numPr>
        <w:spacing w:after="120"/>
        <w:contextualSpacing w:val="0"/>
      </w:pPr>
      <w:r>
        <w:t xml:space="preserve">Remplacer la liaison SW2-SW4 </w:t>
      </w:r>
      <w:proofErr w:type="spellStart"/>
      <w:r>
        <w:t>FastEthernet</w:t>
      </w:r>
      <w:proofErr w:type="spellEnd"/>
      <w:r>
        <w:t xml:space="preserve"> (utilisant les ports Fa0/21 des commutateurs) par une liaison Gigabits utilisant les ports Gi0/1 des commutateurs.</w:t>
      </w:r>
    </w:p>
    <w:p w:rsidR="00831AD4" w:rsidRDefault="00831AD4" w:rsidP="00831AD4">
      <w:pPr>
        <w:pStyle w:val="Paragraphedeliste"/>
        <w:numPr>
          <w:ilvl w:val="0"/>
          <w:numId w:val="13"/>
        </w:numPr>
        <w:spacing w:after="120"/>
        <w:contextualSpacing w:val="0"/>
      </w:pPr>
      <w:r>
        <w:t>Remplacer la liaison SW</w:t>
      </w:r>
      <w:r w:rsidR="005041B6">
        <w:t>1-SW2</w:t>
      </w:r>
      <w:r>
        <w:t xml:space="preserve"> </w:t>
      </w:r>
      <w:proofErr w:type="spellStart"/>
      <w:r>
        <w:t>FastEthernet</w:t>
      </w:r>
      <w:proofErr w:type="spellEnd"/>
      <w:r>
        <w:t xml:space="preserve"> (utilisant </w:t>
      </w:r>
      <w:r w:rsidR="005041B6">
        <w:t>les ports Fa0/22</w:t>
      </w:r>
      <w:r>
        <w:t xml:space="preserve"> des commutateurs) par une liaison Gigabits utilisant les ports Gi0/</w:t>
      </w:r>
      <w:r w:rsidR="00FB4354">
        <w:t>2</w:t>
      </w:r>
      <w:r>
        <w:t xml:space="preserve"> des commutateurs.</w:t>
      </w:r>
    </w:p>
    <w:p w:rsidR="00912A58" w:rsidRDefault="005041B6">
      <w:r>
        <w:t>Attendre que l'algorithme parvienne à converger, suite à ces modifications.</w:t>
      </w:r>
    </w:p>
    <w:p w:rsidR="005041B6" w:rsidRDefault="005041B6"/>
    <w:p w:rsidR="005041B6" w:rsidRDefault="005041B6" w:rsidP="005041B6">
      <w:pPr>
        <w:ind w:left="680" w:hanging="680"/>
      </w:pPr>
      <w:r>
        <w:rPr>
          <w:b/>
        </w:rPr>
        <w:t xml:space="preserve">Q7. </w:t>
      </w:r>
      <w:r w:rsidR="00E633B1">
        <w:t xml:space="preserve">Indiquer </w:t>
      </w:r>
      <w:r w:rsidR="008360FF" w:rsidRPr="008360FF">
        <w:t>les modifications observées.</w:t>
      </w:r>
    </w:p>
    <w:p w:rsidR="002226C4" w:rsidRDefault="002226C4" w:rsidP="005041B6">
      <w:pPr>
        <w:ind w:left="680" w:hanging="680"/>
      </w:pPr>
    </w:p>
    <w:p w:rsidR="002226C4" w:rsidRDefault="002226C4" w:rsidP="005D2851"/>
    <w:p w:rsidR="00B75EFB" w:rsidRDefault="005041B6">
      <w:r>
        <w:rPr>
          <w:b/>
        </w:rPr>
        <w:t xml:space="preserve">Q8. </w:t>
      </w:r>
      <w:r w:rsidR="00E633B1">
        <w:t>C</w:t>
      </w:r>
      <w:r>
        <w:t>alcule</w:t>
      </w:r>
      <w:r w:rsidR="00E633B1">
        <w:t>r, d'après les nouveaux débits affectés à chaque liaison,</w:t>
      </w:r>
      <w:r>
        <w:t xml:space="preserve"> les coût</w:t>
      </w:r>
      <w:r w:rsidR="00C2536B">
        <w:t>s</w:t>
      </w:r>
      <w:r>
        <w:t xml:space="preserve"> de</w:t>
      </w:r>
      <w:r w:rsidR="00E633B1">
        <w:t> :</w:t>
      </w:r>
    </w:p>
    <w:p w:rsidR="00B75EFB" w:rsidRDefault="005041B6">
      <w:pPr>
        <w:pStyle w:val="Paragraphedeliste"/>
        <w:numPr>
          <w:ilvl w:val="0"/>
          <w:numId w:val="23"/>
        </w:numPr>
      </w:pPr>
      <w:proofErr w:type="gramStart"/>
      <w:r>
        <w:t>la</w:t>
      </w:r>
      <w:proofErr w:type="gramEnd"/>
      <w:r>
        <w:t xml:space="preserve"> liaison directe SW1-SW4</w:t>
      </w:r>
    </w:p>
    <w:p w:rsidR="00B75EFB" w:rsidRDefault="005041B6">
      <w:pPr>
        <w:pStyle w:val="Paragraphedeliste"/>
        <w:numPr>
          <w:ilvl w:val="0"/>
          <w:numId w:val="23"/>
        </w:numPr>
      </w:pPr>
      <w:proofErr w:type="gramStart"/>
      <w:r>
        <w:t>la</w:t>
      </w:r>
      <w:proofErr w:type="gramEnd"/>
      <w:r>
        <w:t xml:space="preserve"> liaison indirecte passant par SW2. </w:t>
      </w:r>
    </w:p>
    <w:p w:rsidR="00B75EFB" w:rsidRDefault="00B75EFB"/>
    <w:p w:rsidR="00B75EFB" w:rsidRDefault="00B75EFB"/>
    <w:p w:rsidR="00B75EFB" w:rsidRDefault="00E633B1">
      <w:r>
        <w:rPr>
          <w:b/>
        </w:rPr>
        <w:t xml:space="preserve">Q9. </w:t>
      </w:r>
      <w:r w:rsidR="005041B6">
        <w:t>En déduire si le nouvel arbre de recouvrement est cohérent par rapport à ces calculs.</w:t>
      </w:r>
    </w:p>
    <w:p w:rsidR="005041B6" w:rsidRDefault="005041B6" w:rsidP="005041B6">
      <w:pPr>
        <w:ind w:left="680" w:hanging="680"/>
      </w:pPr>
    </w:p>
    <w:p w:rsidR="002226C4" w:rsidRDefault="002226C4" w:rsidP="002226C4"/>
    <w:p w:rsidR="00FD682E" w:rsidRPr="005D2851" w:rsidRDefault="00FD682E" w:rsidP="005D2851">
      <w:pPr>
        <w:ind w:left="680" w:hanging="680"/>
      </w:pPr>
    </w:p>
    <w:p w:rsidR="00DC2CF8" w:rsidRDefault="00DC2CF8">
      <w:pPr>
        <w:jc w:val="left"/>
        <w:rPr>
          <w:b/>
          <w:highlight w:val="yellow"/>
        </w:rPr>
      </w:pPr>
      <w:r>
        <w:rPr>
          <w:highlight w:val="yellow"/>
        </w:rPr>
        <w:br w:type="page"/>
      </w:r>
    </w:p>
    <w:p w:rsidR="00912A58" w:rsidRPr="00DF4BAF" w:rsidRDefault="00912A58" w:rsidP="00DF4BAF">
      <w:pPr>
        <w:pStyle w:val="titresouspartie"/>
        <w:rPr>
          <w:highlight w:val="yellow"/>
        </w:rPr>
      </w:pPr>
      <w:r w:rsidRPr="00DF4BAF">
        <w:rPr>
          <w:highlight w:val="yellow"/>
        </w:rPr>
        <w:lastRenderedPageBreak/>
        <w:t>Scénario 3</w:t>
      </w:r>
      <w:r w:rsidRPr="00DF4BAF">
        <w:t> : Observer la « </w:t>
      </w:r>
      <w:proofErr w:type="spellStart"/>
      <w:r w:rsidRPr="00DF4BAF">
        <w:t>reconvergence</w:t>
      </w:r>
      <w:proofErr w:type="spellEnd"/>
      <w:r w:rsidRPr="00DF4BAF">
        <w:t xml:space="preserve"> » suite au changement de priorité sur un commutateur </w:t>
      </w:r>
    </w:p>
    <w:p w:rsidR="00DF4BAF" w:rsidRDefault="00DF4BAF"/>
    <w:p w:rsidR="00612D95" w:rsidRDefault="004839BB">
      <w:r>
        <w:t>On souhaite forcer l'élection de SW2 plutôt que SW1 comme "Pont racine".</w:t>
      </w:r>
    </w:p>
    <w:p w:rsidR="00DF0009" w:rsidRDefault="00DF0009"/>
    <w:p w:rsidR="0060008A" w:rsidRDefault="00612D95">
      <w:r>
        <w:t xml:space="preserve">NB : Le choix </w:t>
      </w:r>
      <w:r w:rsidR="00DF0009">
        <w:t xml:space="preserve">explicite </w:t>
      </w:r>
      <w:r>
        <w:t xml:space="preserve">d’un commutateur </w:t>
      </w:r>
      <w:r w:rsidR="00DF0009">
        <w:t xml:space="preserve">comme pont </w:t>
      </w:r>
      <w:r>
        <w:t>racine peut être motivé par différentes raisons : son emplacement stratégique pour que les chemins soient optimaux, ainsi que les caractéri</w:t>
      </w:r>
      <w:r w:rsidR="00DF0009">
        <w:t>s</w:t>
      </w:r>
      <w:r>
        <w:t>tiques du commutateur</w:t>
      </w:r>
      <w:r w:rsidR="00DF0009">
        <w:t xml:space="preserve"> : </w:t>
      </w:r>
      <w:r>
        <w:t>fond de panier, débit d</w:t>
      </w:r>
      <w:r w:rsidR="00DF0009">
        <w:t xml:space="preserve">es ports, modules fibre optique, </w:t>
      </w:r>
      <w:proofErr w:type="spellStart"/>
      <w:r w:rsidR="00DF0009">
        <w:t>etc</w:t>
      </w:r>
      <w:proofErr w:type="spellEnd"/>
      <w:r w:rsidR="00DF0009">
        <w:t xml:space="preserve"> …</w:t>
      </w:r>
    </w:p>
    <w:p w:rsidR="00612D95" w:rsidRDefault="00612D95">
      <w:r>
        <w:t xml:space="preserve">Par exemple </w:t>
      </w:r>
      <w:r w:rsidR="0060008A">
        <w:t>on peut cho</w:t>
      </w:r>
      <w:r w:rsidR="00DF0009">
        <w:t>i</w:t>
      </w:r>
      <w:r w:rsidR="0060008A">
        <w:t>sir volontairement le</w:t>
      </w:r>
      <w:r>
        <w:t xml:space="preserve"> commutateur</w:t>
      </w:r>
      <w:r w:rsidR="0060008A">
        <w:t xml:space="preserve"> cœur de réseau</w:t>
      </w:r>
      <w:r>
        <w:t xml:space="preserve"> </w:t>
      </w:r>
      <w:r w:rsidR="0060008A">
        <w:t>équipé de ports</w:t>
      </w:r>
      <w:r>
        <w:t xml:space="preserve"> en 10 Gbits/s Fibre </w:t>
      </w:r>
      <w:r w:rsidR="0060008A">
        <w:t>comme pont racine. Ce commutateur sera relié de manière redondante aux commutateurs de distribution qui desserviront à leur tour les commutateurs d’accès auxquels sont les postes clients en 1 Gigabits/s ou 100 Mbits/s.</w:t>
      </w:r>
    </w:p>
    <w:p w:rsidR="00DF0009" w:rsidRDefault="00DF0009"/>
    <w:p w:rsidR="00912A58" w:rsidRDefault="004839BB">
      <w:r>
        <w:t xml:space="preserve">Pour </w:t>
      </w:r>
      <w:r w:rsidR="00DF0009">
        <w:t>forcer l’élection de SW2 comme « pont racine »,</w:t>
      </w:r>
      <w:r>
        <w:t xml:space="preserve"> on </w:t>
      </w:r>
      <w:r w:rsidR="00D20F67">
        <w:t xml:space="preserve">doit </w:t>
      </w:r>
      <w:r>
        <w:t>modifier la priorité de ce commutateur, en la fixant à une valeur inférieur</w:t>
      </w:r>
      <w:r w:rsidR="00F4257A">
        <w:t>e</w:t>
      </w:r>
      <w:r>
        <w:t xml:space="preserve"> à la priorité fixée par défaut (</w:t>
      </w:r>
      <w:r w:rsidRPr="001B4128">
        <w:rPr>
          <w:b/>
        </w:rPr>
        <w:t>3276</w:t>
      </w:r>
      <w:r>
        <w:rPr>
          <w:b/>
        </w:rPr>
        <w:t>8</w:t>
      </w:r>
      <w:r>
        <w:t>).</w:t>
      </w:r>
    </w:p>
    <w:p w:rsidR="0079262A" w:rsidRDefault="0079262A"/>
    <w:p w:rsidR="0079262A" w:rsidRDefault="0079262A">
      <w:r>
        <w:t xml:space="preserve">Remarque : comme expliqué en annexe, sur les équipements CISCO ce n’est pas le protocole STP standard qui est utilisé mais le protocole PVST (Per VLAN </w:t>
      </w:r>
      <w:proofErr w:type="spellStart"/>
      <w:r>
        <w:t>Spanning</w:t>
      </w:r>
      <w:proofErr w:type="spellEnd"/>
      <w:r>
        <w:t xml:space="preserve"> </w:t>
      </w:r>
      <w:proofErr w:type="spellStart"/>
      <w:r>
        <w:t>Tree</w:t>
      </w:r>
      <w:proofErr w:type="spellEnd"/>
      <w:r>
        <w:t>) même si seul le VLAN 1 existe.</w:t>
      </w:r>
      <w:r w:rsidR="00FA5563">
        <w:t xml:space="preserve"> La modification de priorité </w:t>
      </w:r>
      <w:r w:rsidR="00D20F67">
        <w:t xml:space="preserve">doit </w:t>
      </w:r>
      <w:r w:rsidR="00FA5563">
        <w:t>donc être réalisée par VLAN.</w:t>
      </w:r>
    </w:p>
    <w:p w:rsidR="00FA5563" w:rsidRDefault="00FA5563">
      <w:r>
        <w:t>P</w:t>
      </w:r>
      <w:r w:rsidR="0008296F">
        <w:t>ar exemple, p</w:t>
      </w:r>
      <w:r>
        <w:t xml:space="preserve">our le VLAN 1, la syntaxe est : </w:t>
      </w:r>
      <w:proofErr w:type="spellStart"/>
      <w:r w:rsidR="00E50CA0" w:rsidRPr="00E50CA0">
        <w:rPr>
          <w:i/>
        </w:rPr>
        <w:t>spanning-tree</w:t>
      </w:r>
      <w:proofErr w:type="spellEnd"/>
      <w:r w:rsidR="00E50CA0" w:rsidRPr="00E50CA0">
        <w:rPr>
          <w:i/>
        </w:rPr>
        <w:t xml:space="preserve"> vlan 1 </w:t>
      </w:r>
      <w:proofErr w:type="spellStart"/>
      <w:r w:rsidR="00E50CA0" w:rsidRPr="00E50CA0">
        <w:rPr>
          <w:i/>
        </w:rPr>
        <w:t>priority</w:t>
      </w:r>
      <w:proofErr w:type="spellEnd"/>
      <w:r w:rsidR="00E50CA0" w:rsidRPr="00E50CA0">
        <w:rPr>
          <w:i/>
        </w:rPr>
        <w:t xml:space="preserve"> &lt;nouvelle-priorité&gt;</w:t>
      </w:r>
    </w:p>
    <w:p w:rsidR="0079262A" w:rsidRDefault="0079262A"/>
    <w:p w:rsidR="004839BB" w:rsidRDefault="004839BB">
      <w:r>
        <w:t xml:space="preserve">La priorité se </w:t>
      </w:r>
      <w:r w:rsidR="000D5471">
        <w:t>définit</w:t>
      </w:r>
      <w:r>
        <w:t xml:space="preserve"> </w:t>
      </w:r>
      <w:r w:rsidR="000D5471">
        <w:t>comme un multiple de</w:t>
      </w:r>
      <w:r>
        <w:t xml:space="preserve"> 4096 comme l'indique le message en cas d'erreur de valeur :</w:t>
      </w:r>
    </w:p>
    <w:p w:rsidR="004839BB" w:rsidRDefault="004839BB"/>
    <w:p w:rsidR="004839BB" w:rsidRDefault="000D5471">
      <w:r>
        <w:rPr>
          <w:noProof/>
        </w:rPr>
        <w:drawing>
          <wp:inline distT="0" distB="0" distL="0" distR="0">
            <wp:extent cx="4248150" cy="952500"/>
            <wp:effectExtent l="19050" t="0" r="0"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cstate="print"/>
                    <a:srcRect/>
                    <a:stretch>
                      <a:fillRect/>
                    </a:stretch>
                  </pic:blipFill>
                  <pic:spPr bwMode="auto">
                    <a:xfrm>
                      <a:off x="0" y="0"/>
                      <a:ext cx="4248150" cy="952500"/>
                    </a:xfrm>
                    <a:prstGeom prst="rect">
                      <a:avLst/>
                    </a:prstGeom>
                    <a:noFill/>
                    <a:ln w="9525">
                      <a:noFill/>
                      <a:miter lim="800000"/>
                      <a:headEnd/>
                      <a:tailEnd/>
                    </a:ln>
                  </pic:spPr>
                </pic:pic>
              </a:graphicData>
            </a:graphic>
          </wp:inline>
        </w:drawing>
      </w:r>
    </w:p>
    <w:p w:rsidR="004839BB" w:rsidRDefault="004839BB"/>
    <w:p w:rsidR="004839BB" w:rsidRDefault="004839BB">
      <w:r>
        <w:t xml:space="preserve">Pour cette expérimentation qui fait suite au scénario </w:t>
      </w:r>
      <w:r w:rsidR="00745FFF">
        <w:t>2</w:t>
      </w:r>
      <w:r>
        <w:t>, on conservera les liaisons qui ont été modifiées en Gigabits.</w:t>
      </w:r>
    </w:p>
    <w:p w:rsidR="004839BB" w:rsidRDefault="004839BB"/>
    <w:p w:rsidR="00B75EFB" w:rsidRDefault="004839BB">
      <w:pPr>
        <w:pStyle w:val="titrepartie"/>
      </w:pPr>
      <w:r>
        <w:t>Travail à faire :</w:t>
      </w:r>
    </w:p>
    <w:p w:rsidR="004839BB" w:rsidRDefault="004839BB" w:rsidP="004839BB">
      <w:pPr>
        <w:pStyle w:val="Paragraphedeliste"/>
        <w:numPr>
          <w:ilvl w:val="0"/>
          <w:numId w:val="14"/>
        </w:numPr>
      </w:pPr>
      <w:r>
        <w:t>Modifier la valeur de la priorité sur SW2</w:t>
      </w:r>
      <w:r w:rsidR="000D5471">
        <w:t xml:space="preserve"> en </w:t>
      </w:r>
      <w:r w:rsidR="00801B4E">
        <w:t>8</w:t>
      </w:r>
      <w:r w:rsidR="000D5471">
        <w:t>192</w:t>
      </w:r>
      <w:r w:rsidR="00612D95">
        <w:t xml:space="preserve"> pour le seul vlan utilisé ici (vlan 1)</w:t>
      </w:r>
      <w:r w:rsidR="00231ACF">
        <w:t>.</w:t>
      </w:r>
    </w:p>
    <w:p w:rsidR="004839BB" w:rsidRDefault="004839BB" w:rsidP="004839BB">
      <w:pPr>
        <w:pStyle w:val="Paragraphedeliste"/>
        <w:numPr>
          <w:ilvl w:val="0"/>
          <w:numId w:val="14"/>
        </w:numPr>
      </w:pPr>
      <w:r>
        <w:t xml:space="preserve">Vérifier </w:t>
      </w:r>
      <w:r w:rsidR="00B854A1">
        <w:t xml:space="preserve">la prise en compte de cette valeur en affichant les propriétés </w:t>
      </w:r>
      <w:proofErr w:type="spellStart"/>
      <w:r w:rsidR="00B854A1">
        <w:t>Spanning-tree</w:t>
      </w:r>
      <w:proofErr w:type="spellEnd"/>
      <w:r w:rsidR="00231ACF">
        <w:t>.</w:t>
      </w:r>
    </w:p>
    <w:p w:rsidR="00B854A1" w:rsidRDefault="00B854A1" w:rsidP="00B854A1"/>
    <w:p w:rsidR="00DB3899" w:rsidRDefault="000D5471">
      <w:r>
        <w:rPr>
          <w:b/>
        </w:rPr>
        <w:t>Q</w:t>
      </w:r>
      <w:r w:rsidR="00231ACF">
        <w:rPr>
          <w:b/>
        </w:rPr>
        <w:t>10</w:t>
      </w:r>
      <w:r>
        <w:rPr>
          <w:b/>
        </w:rPr>
        <w:t xml:space="preserve">. </w:t>
      </w:r>
      <w:r w:rsidR="00A560D4">
        <w:t>Vérifier</w:t>
      </w:r>
      <w:r w:rsidR="003E062C">
        <w:t xml:space="preserve"> </w:t>
      </w:r>
      <w:r w:rsidR="00A560D4">
        <w:t xml:space="preserve">que </w:t>
      </w:r>
      <w:r w:rsidRPr="003E062C">
        <w:t xml:space="preserve">SW2 </w:t>
      </w:r>
      <w:r>
        <w:t xml:space="preserve">devient bien </w:t>
      </w:r>
      <w:r w:rsidR="003E062C">
        <w:t xml:space="preserve">le </w:t>
      </w:r>
      <w:r>
        <w:t>po</w:t>
      </w:r>
      <w:r w:rsidR="003E062C">
        <w:t>n</w:t>
      </w:r>
      <w:r>
        <w:t>t racine suite à ce changement de priorité</w:t>
      </w:r>
      <w:r w:rsidR="00A560D4">
        <w:t xml:space="preserve"> et indiquer les changements au niveau des liaisons.</w:t>
      </w:r>
    </w:p>
    <w:p w:rsidR="000D5471" w:rsidRDefault="000D5471" w:rsidP="000D5471">
      <w:pPr>
        <w:ind w:left="680" w:hanging="680"/>
      </w:pPr>
    </w:p>
    <w:p w:rsidR="002226C4" w:rsidRDefault="002226C4" w:rsidP="002226C4"/>
    <w:p w:rsidR="005D2851" w:rsidRDefault="005D2851">
      <w:pPr>
        <w:jc w:val="left"/>
        <w:rPr>
          <w:b/>
          <w:highlight w:val="yellow"/>
        </w:rPr>
      </w:pPr>
    </w:p>
    <w:p w:rsidR="00DC2CF8" w:rsidRDefault="00DC2CF8">
      <w:pPr>
        <w:jc w:val="left"/>
        <w:rPr>
          <w:b/>
          <w:highlight w:val="yellow"/>
        </w:rPr>
      </w:pPr>
      <w:r>
        <w:rPr>
          <w:highlight w:val="yellow"/>
        </w:rPr>
        <w:br w:type="page"/>
      </w:r>
    </w:p>
    <w:p w:rsidR="009A27C5" w:rsidRPr="00DF4BAF" w:rsidRDefault="009A27C5" w:rsidP="009A27C5">
      <w:pPr>
        <w:pStyle w:val="titresouspartie"/>
        <w:rPr>
          <w:highlight w:val="yellow"/>
        </w:rPr>
      </w:pPr>
      <w:r w:rsidRPr="00DF4BAF">
        <w:rPr>
          <w:highlight w:val="yellow"/>
        </w:rPr>
        <w:lastRenderedPageBreak/>
        <w:t xml:space="preserve">Scénario </w:t>
      </w:r>
      <w:r w:rsidRPr="005D2851">
        <w:rPr>
          <w:highlight w:val="yellow"/>
        </w:rPr>
        <w:t>4</w:t>
      </w:r>
      <w:r w:rsidRPr="00DF4BAF">
        <w:t> : Observer la « </w:t>
      </w:r>
      <w:proofErr w:type="spellStart"/>
      <w:r w:rsidRPr="00DF4BAF">
        <w:t>reconvergence</w:t>
      </w:r>
      <w:proofErr w:type="spellEnd"/>
      <w:r w:rsidRPr="00DF4BAF">
        <w:t xml:space="preserve"> » suite </w:t>
      </w:r>
      <w:r>
        <w:t>à la panne d'un commutateur</w:t>
      </w:r>
    </w:p>
    <w:p w:rsidR="00912A58" w:rsidRDefault="00912A58"/>
    <w:p w:rsidR="009A27C5" w:rsidRDefault="00F74EEB">
      <w:r>
        <w:t xml:space="preserve">Plusieurs cas de figure </w:t>
      </w:r>
      <w:r w:rsidR="009A27C5">
        <w:t>pourrai</w:t>
      </w:r>
      <w:r>
        <w:t>en</w:t>
      </w:r>
      <w:r w:rsidR="009A27C5">
        <w:t xml:space="preserve">t </w:t>
      </w:r>
      <w:r>
        <w:t xml:space="preserve">être </w:t>
      </w:r>
      <w:r w:rsidR="009A27C5">
        <w:t>étudi</w:t>
      </w:r>
      <w:r>
        <w:t>és</w:t>
      </w:r>
      <w:r w:rsidR="009A27C5">
        <w:t xml:space="preserve"> :</w:t>
      </w:r>
    </w:p>
    <w:p w:rsidR="009A27C5" w:rsidRDefault="009A27C5" w:rsidP="009A27C5">
      <w:pPr>
        <w:pStyle w:val="Paragraphedeliste"/>
        <w:numPr>
          <w:ilvl w:val="0"/>
          <w:numId w:val="21"/>
        </w:numPr>
      </w:pPr>
      <w:proofErr w:type="gramStart"/>
      <w:r>
        <w:t>panne</w:t>
      </w:r>
      <w:proofErr w:type="gramEnd"/>
      <w:r>
        <w:t xml:space="preserve"> du commutateur racine actuel (SW2)</w:t>
      </w:r>
    </w:p>
    <w:p w:rsidR="009A27C5" w:rsidRDefault="009A27C5" w:rsidP="009A27C5">
      <w:pPr>
        <w:pStyle w:val="Paragraphedeliste"/>
        <w:numPr>
          <w:ilvl w:val="0"/>
          <w:numId w:val="21"/>
        </w:numPr>
      </w:pPr>
      <w:proofErr w:type="gramStart"/>
      <w:r>
        <w:t>panne</w:t>
      </w:r>
      <w:proofErr w:type="gramEnd"/>
      <w:r>
        <w:t xml:space="preserve"> d'un commutateur dont tous les ports sont en </w:t>
      </w:r>
      <w:proofErr w:type="spellStart"/>
      <w:r>
        <w:t>forward</w:t>
      </w:r>
      <w:proofErr w:type="spellEnd"/>
      <w:r>
        <w:t xml:space="preserve"> (SW1)</w:t>
      </w:r>
    </w:p>
    <w:p w:rsidR="009A27C5" w:rsidRPr="009A27C5" w:rsidRDefault="009A27C5" w:rsidP="009A27C5">
      <w:pPr>
        <w:pStyle w:val="Paragraphedeliste"/>
        <w:numPr>
          <w:ilvl w:val="0"/>
          <w:numId w:val="21"/>
        </w:numPr>
        <w:jc w:val="left"/>
        <w:rPr>
          <w:i/>
        </w:rPr>
      </w:pPr>
      <w:proofErr w:type="gramStart"/>
      <w:r>
        <w:t>panne</w:t>
      </w:r>
      <w:proofErr w:type="gramEnd"/>
      <w:r>
        <w:t xml:space="preserve"> du commutateur relié aux postes</w:t>
      </w:r>
      <w:r>
        <w:br/>
      </w:r>
      <w:r w:rsidRPr="009A27C5">
        <w:rPr>
          <w:i/>
        </w:rPr>
        <w:t>Ce dernier cas ne serait pas très intéressant puisqu'on ne pourrait plus tester les communications</w:t>
      </w:r>
    </w:p>
    <w:p w:rsidR="009A27C5" w:rsidRDefault="009A27C5" w:rsidP="009A27C5">
      <w:pPr>
        <w:jc w:val="left"/>
        <w:rPr>
          <w:i/>
        </w:rPr>
      </w:pPr>
    </w:p>
    <w:p w:rsidR="00B75EFB" w:rsidRDefault="006A27BC">
      <w:r>
        <w:t>Le</w:t>
      </w:r>
      <w:r w:rsidR="009A27C5">
        <w:t xml:space="preserve"> </w:t>
      </w:r>
      <w:r w:rsidR="00E75A2D">
        <w:t xml:space="preserve">premier </w:t>
      </w:r>
      <w:r w:rsidR="009A27C5">
        <w:t>cas</w:t>
      </w:r>
      <w:r>
        <w:t xml:space="preserve"> va entrainer obligatoirement une</w:t>
      </w:r>
      <w:r w:rsidR="009A27C5">
        <w:t xml:space="preserve"> m</w:t>
      </w:r>
      <w:r w:rsidR="00E5341D">
        <w:t>odifi</w:t>
      </w:r>
      <w:r>
        <w:t>cation de</w:t>
      </w:r>
      <w:r w:rsidR="00E5341D">
        <w:t xml:space="preserve"> l'arbre de recouvrement, puisque cette panne va provoquer une réélection.</w:t>
      </w:r>
      <w:r w:rsidR="00382462">
        <w:t xml:space="preserve"> Nous allons </w:t>
      </w:r>
      <w:r w:rsidR="00720F0E">
        <w:t xml:space="preserve">donc </w:t>
      </w:r>
      <w:r w:rsidR="00382462">
        <w:t>traiter ce cas.</w:t>
      </w:r>
    </w:p>
    <w:p w:rsidR="00E5341D" w:rsidRDefault="00E5341D" w:rsidP="009A27C5">
      <w:pPr>
        <w:jc w:val="left"/>
      </w:pPr>
    </w:p>
    <w:p w:rsidR="00E5341D" w:rsidRDefault="00E5341D" w:rsidP="00E5341D">
      <w:r>
        <w:t>Pour éviter une suppression du commutateur et des liens, et puisqu'</w:t>
      </w:r>
      <w:r w:rsidR="00382462">
        <w:t>il n’est</w:t>
      </w:r>
      <w:r>
        <w:t xml:space="preserve"> pas </w:t>
      </w:r>
      <w:r w:rsidR="00382462">
        <w:t xml:space="preserve">possible de </w:t>
      </w:r>
      <w:r>
        <w:t>couper l'alimentation d'un commutateur</w:t>
      </w:r>
      <w:r w:rsidR="00382462">
        <w:t xml:space="preserve"> sous </w:t>
      </w:r>
      <w:proofErr w:type="spellStart"/>
      <w:r w:rsidR="00382462">
        <w:t>Packet</w:t>
      </w:r>
      <w:proofErr w:type="spellEnd"/>
      <w:r w:rsidR="00382462">
        <w:t xml:space="preserve"> Tracer</w:t>
      </w:r>
      <w:r>
        <w:t>, on va se contenter de désactiver tous les ports, ce qui sera plus ou moins équivalent à une panne du commutateur.</w:t>
      </w:r>
    </w:p>
    <w:p w:rsidR="00382462" w:rsidRDefault="00382462" w:rsidP="00382462">
      <w:pPr>
        <w:pStyle w:val="titrepartie"/>
      </w:pPr>
      <w:r>
        <w:t>Travail à faire :</w:t>
      </w:r>
    </w:p>
    <w:p w:rsidR="00B75EFB" w:rsidRDefault="00775EEA">
      <w:pPr>
        <w:pStyle w:val="Paragraphedeliste"/>
        <w:numPr>
          <w:ilvl w:val="0"/>
          <w:numId w:val="14"/>
        </w:numPr>
      </w:pPr>
      <w:r>
        <w:t>Lancer un ping perma</w:t>
      </w:r>
      <w:r w:rsidR="00C2536B">
        <w:t>n</w:t>
      </w:r>
      <w:r>
        <w:t xml:space="preserve">ent, par exemple de PC1 vers Serveur, pour pouvoir observer la perte de communication temporaire pendant le </w:t>
      </w:r>
      <w:r w:rsidR="00E50CA0" w:rsidRPr="00E50CA0">
        <w:t>recalcul</w:t>
      </w:r>
      <w:r>
        <w:t xml:space="preserve"> </w:t>
      </w:r>
      <w:proofErr w:type="spellStart"/>
      <w:r>
        <w:t>Spanning-Tree</w:t>
      </w:r>
      <w:proofErr w:type="spellEnd"/>
      <w:r w:rsidR="00FE0716">
        <w:t>.</w:t>
      </w:r>
    </w:p>
    <w:p w:rsidR="00B75EFB" w:rsidRDefault="00E5341D">
      <w:pPr>
        <w:pStyle w:val="Paragraphedeliste"/>
        <w:numPr>
          <w:ilvl w:val="0"/>
          <w:numId w:val="14"/>
        </w:numPr>
      </w:pPr>
      <w:r>
        <w:t>Sur SW2 désactiver l'ensemble des ports.</w:t>
      </w:r>
    </w:p>
    <w:p w:rsidR="009A27C5" w:rsidRDefault="009A27C5" w:rsidP="009A27C5">
      <w:pPr>
        <w:jc w:val="left"/>
      </w:pPr>
    </w:p>
    <w:p w:rsidR="00E5341D" w:rsidRDefault="00674446" w:rsidP="00674446">
      <w:pPr>
        <w:jc w:val="center"/>
      </w:pPr>
      <w:r w:rsidRPr="00674446">
        <w:rPr>
          <w:noProof/>
        </w:rPr>
        <w:drawing>
          <wp:inline distT="0" distB="0" distL="0" distR="0">
            <wp:extent cx="6009379" cy="3123915"/>
            <wp:effectExtent l="19050" t="0" r="0" b="0"/>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0" cstate="print"/>
                    <a:srcRect/>
                    <a:stretch>
                      <a:fillRect/>
                    </a:stretch>
                  </pic:blipFill>
                  <pic:spPr bwMode="auto">
                    <a:xfrm>
                      <a:off x="0" y="0"/>
                      <a:ext cx="6015328" cy="3127007"/>
                    </a:xfrm>
                    <a:prstGeom prst="rect">
                      <a:avLst/>
                    </a:prstGeom>
                    <a:noFill/>
                    <a:ln w="9525">
                      <a:noFill/>
                      <a:miter lim="800000"/>
                      <a:headEnd/>
                      <a:tailEnd/>
                    </a:ln>
                  </pic:spPr>
                </pic:pic>
              </a:graphicData>
            </a:graphic>
          </wp:inline>
        </w:drawing>
      </w:r>
    </w:p>
    <w:p w:rsidR="00E5341D" w:rsidRDefault="00E5341D" w:rsidP="009A27C5">
      <w:pPr>
        <w:jc w:val="left"/>
      </w:pPr>
    </w:p>
    <w:p w:rsidR="00FE0716" w:rsidRDefault="00FE0716" w:rsidP="00FE0716">
      <w:r>
        <w:t>Les ports de SW2 sont bien entendu désactivés, et par conséquent les ports situés à l'autre extrémité de chaque liaison de SW2, comme le montre les points rouges ci-dessus.</w:t>
      </w:r>
    </w:p>
    <w:p w:rsidR="00FE0716" w:rsidRDefault="005D2851" w:rsidP="00FE0716">
      <w:r>
        <w:rPr>
          <w:noProof/>
        </w:rPr>
        <w:drawing>
          <wp:anchor distT="0" distB="0" distL="114300" distR="114300" simplePos="0" relativeHeight="251743232" behindDoc="0" locked="0" layoutInCell="1" allowOverlap="1">
            <wp:simplePos x="0" y="0"/>
            <wp:positionH relativeFrom="column">
              <wp:posOffset>3516630</wp:posOffset>
            </wp:positionH>
            <wp:positionV relativeFrom="paragraph">
              <wp:posOffset>28575</wp:posOffset>
            </wp:positionV>
            <wp:extent cx="2957830" cy="2596515"/>
            <wp:effectExtent l="19050" t="19050" r="13970" b="13335"/>
            <wp:wrapSquare wrapText="bothSides"/>
            <wp:docPr id="1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2957830" cy="2596515"/>
                    </a:xfrm>
                    <a:prstGeom prst="rect">
                      <a:avLst/>
                    </a:prstGeom>
                    <a:noFill/>
                    <a:ln w="9525">
                      <a:solidFill>
                        <a:srgbClr val="FF0000"/>
                      </a:solidFill>
                      <a:miter lim="800000"/>
                      <a:headEnd/>
                      <a:tailEnd/>
                    </a:ln>
                  </pic:spPr>
                </pic:pic>
              </a:graphicData>
            </a:graphic>
          </wp:anchor>
        </w:drawing>
      </w:r>
    </w:p>
    <w:p w:rsidR="00775EEA" w:rsidRDefault="00FE0716" w:rsidP="00FE0716">
      <w:r>
        <w:t xml:space="preserve">Après quelques instants, un autre arbre de recouvrement est construit et permet à nouveau une communication </w:t>
      </w:r>
      <w:r w:rsidR="00775EEA">
        <w:t>entre PC1 et Serveur :</w:t>
      </w:r>
    </w:p>
    <w:p w:rsidR="00775EEA" w:rsidRDefault="00775EEA" w:rsidP="00775EEA"/>
    <w:p w:rsidR="00DC2CF8" w:rsidRDefault="00DC2CF8">
      <w:pPr>
        <w:jc w:val="left"/>
        <w:rPr>
          <w:b/>
        </w:rPr>
      </w:pPr>
    </w:p>
    <w:p w:rsidR="00775EEA" w:rsidRPr="00DC2CF8" w:rsidRDefault="00775EEA" w:rsidP="00DC2CF8">
      <w:pPr>
        <w:jc w:val="left"/>
        <w:rPr>
          <w:b/>
        </w:rPr>
      </w:pPr>
      <w:r>
        <w:rPr>
          <w:b/>
        </w:rPr>
        <w:t>Q1</w:t>
      </w:r>
      <w:r w:rsidR="00231ACF">
        <w:rPr>
          <w:b/>
        </w:rPr>
        <w:t>1</w:t>
      </w:r>
      <w:r>
        <w:rPr>
          <w:b/>
        </w:rPr>
        <w:t xml:space="preserve">. </w:t>
      </w:r>
      <w:r w:rsidR="004F4ED8" w:rsidRPr="004F4ED8">
        <w:t>Indiquer, en justifiant</w:t>
      </w:r>
      <w:r w:rsidR="004F4ED8">
        <w:rPr>
          <w:b/>
        </w:rPr>
        <w:t xml:space="preserve">, </w:t>
      </w:r>
      <w:r w:rsidR="004F4ED8">
        <w:t>q</w:t>
      </w:r>
      <w:r>
        <w:t xml:space="preserve">uel est le nouveau pont </w:t>
      </w:r>
      <w:r w:rsidR="004F4ED8">
        <w:t>racine</w:t>
      </w:r>
      <w:r>
        <w:t>.</w:t>
      </w:r>
    </w:p>
    <w:p w:rsidR="00922151" w:rsidRDefault="00922151" w:rsidP="00775EEA">
      <w:pPr>
        <w:ind w:left="680" w:hanging="680"/>
      </w:pPr>
    </w:p>
    <w:p w:rsidR="002226C4" w:rsidRPr="00690B2D" w:rsidRDefault="002226C4" w:rsidP="002226C4">
      <w:pPr>
        <w:ind w:left="680" w:hanging="680"/>
        <w:jc w:val="center"/>
        <w:rPr>
          <w:color w:val="FF0000"/>
        </w:rPr>
      </w:pPr>
    </w:p>
    <w:p w:rsidR="00690B2D" w:rsidRDefault="00690B2D" w:rsidP="00775EEA">
      <w:pPr>
        <w:ind w:left="680" w:hanging="680"/>
        <w:rPr>
          <w:color w:val="FF0000"/>
        </w:rPr>
      </w:pPr>
    </w:p>
    <w:p w:rsidR="00DC2CF8" w:rsidRDefault="00DC2CF8" w:rsidP="00775EEA">
      <w:pPr>
        <w:ind w:left="680" w:hanging="680"/>
        <w:rPr>
          <w:color w:val="FF0000"/>
        </w:rPr>
      </w:pPr>
    </w:p>
    <w:p w:rsidR="00DC2CF8" w:rsidRDefault="00DC2CF8" w:rsidP="00775EEA">
      <w:pPr>
        <w:ind w:left="680" w:hanging="680"/>
        <w:rPr>
          <w:color w:val="FF0000"/>
        </w:rPr>
      </w:pPr>
    </w:p>
    <w:p w:rsidR="00922151" w:rsidRDefault="00922151" w:rsidP="00775EEA">
      <w:pPr>
        <w:ind w:left="680" w:hanging="680"/>
      </w:pPr>
    </w:p>
    <w:p w:rsidR="00775EEA" w:rsidRDefault="00922151" w:rsidP="00FE0716">
      <w:r>
        <w:t xml:space="preserve">NB : Pour réactiver les ports, il suffit d’utiliser la commande </w:t>
      </w:r>
      <w:r w:rsidRPr="00922151">
        <w:rPr>
          <w:b/>
        </w:rPr>
        <w:t xml:space="preserve">no </w:t>
      </w:r>
      <w:proofErr w:type="spellStart"/>
      <w:r w:rsidRPr="00922151">
        <w:rPr>
          <w:b/>
        </w:rPr>
        <w:t>shutdown</w:t>
      </w:r>
      <w:proofErr w:type="spellEnd"/>
      <w:r>
        <w:t xml:space="preserve"> en lieu et place de la commande </w:t>
      </w:r>
      <w:proofErr w:type="spellStart"/>
      <w:r w:rsidRPr="00922151">
        <w:rPr>
          <w:b/>
        </w:rPr>
        <w:t>shutdown</w:t>
      </w:r>
      <w:proofErr w:type="spellEnd"/>
      <w:r>
        <w:t xml:space="preserve"> utilisée ci-dessus.</w:t>
      </w:r>
    </w:p>
    <w:p w:rsidR="00DF4BAF" w:rsidRDefault="00DF4BAF">
      <w:pPr>
        <w:jc w:val="left"/>
        <w:rPr>
          <w:b/>
          <w:color w:val="B02200"/>
          <w:sz w:val="26"/>
          <w:szCs w:val="26"/>
        </w:rPr>
      </w:pPr>
      <w:r>
        <w:br w:type="page"/>
      </w:r>
    </w:p>
    <w:p w:rsidR="00DF4BAF" w:rsidRDefault="003F07D4" w:rsidP="00DF4BAF">
      <w:pPr>
        <w:pStyle w:val="titrepartie"/>
      </w:pPr>
      <w:r>
        <w:lastRenderedPageBreak/>
        <w:t>Étape</w:t>
      </w:r>
      <w:r w:rsidR="00DF4BAF">
        <w:t xml:space="preserve"> 4 : Mise en application </w:t>
      </w:r>
    </w:p>
    <w:p w:rsidR="004512BB" w:rsidRDefault="00A60198">
      <w:r>
        <w:t>Partons du</w:t>
      </w:r>
      <w:r w:rsidR="004D1D93">
        <w:t xml:space="preserve"> schéma suivant :</w:t>
      </w:r>
    </w:p>
    <w:p w:rsidR="004D1D93" w:rsidRDefault="004B76D8" w:rsidP="004D1D93">
      <w:pPr>
        <w:jc w:val="center"/>
      </w:pPr>
      <w:r w:rsidRPr="004B76D8">
        <w:rPr>
          <w:noProof/>
        </w:rPr>
        <w:drawing>
          <wp:inline distT="0" distB="0" distL="0" distR="0">
            <wp:extent cx="6081072" cy="5629524"/>
            <wp:effectExtent l="19050" t="0" r="0" b="0"/>
            <wp:docPr id="179" name="Imag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2" cstate="print"/>
                    <a:srcRect/>
                    <a:stretch>
                      <a:fillRect/>
                    </a:stretch>
                  </pic:blipFill>
                  <pic:spPr bwMode="auto">
                    <a:xfrm>
                      <a:off x="0" y="0"/>
                      <a:ext cx="6084237" cy="5632454"/>
                    </a:xfrm>
                    <a:prstGeom prst="rect">
                      <a:avLst/>
                    </a:prstGeom>
                    <a:noFill/>
                    <a:ln w="9525">
                      <a:noFill/>
                      <a:miter lim="800000"/>
                      <a:headEnd/>
                      <a:tailEnd/>
                    </a:ln>
                  </pic:spPr>
                </pic:pic>
              </a:graphicData>
            </a:graphic>
          </wp:inline>
        </w:drawing>
      </w:r>
    </w:p>
    <w:p w:rsidR="004512BB" w:rsidRDefault="00F42B69" w:rsidP="00922151">
      <w:pPr>
        <w:spacing w:before="120" w:after="120"/>
      </w:pPr>
      <w:r>
        <w:t>NB : Tou</w:t>
      </w:r>
      <w:r w:rsidR="004512BB">
        <w:t xml:space="preserve">s les ports </w:t>
      </w:r>
      <w:r>
        <w:t>utilisés sur l</w:t>
      </w:r>
      <w:r w:rsidR="004512BB">
        <w:t xml:space="preserve">es commutateurs sont en </w:t>
      </w:r>
      <w:proofErr w:type="spellStart"/>
      <w:r w:rsidR="004512BB">
        <w:t>FastEthernet</w:t>
      </w:r>
      <w:proofErr w:type="spellEnd"/>
      <w:r w:rsidR="004512BB">
        <w:t xml:space="preserve"> (100 Mbits/s)</w:t>
      </w:r>
      <w:r w:rsidR="00C20411">
        <w:t>.</w:t>
      </w:r>
    </w:p>
    <w:p w:rsidR="00651FC3" w:rsidRDefault="00651FC3" w:rsidP="00922151">
      <w:pPr>
        <w:spacing w:before="120" w:after="120"/>
      </w:pPr>
      <w:r>
        <w:t xml:space="preserve">RQ : La définition des priorités est </w:t>
      </w:r>
      <w:r w:rsidR="002759CA">
        <w:t xml:space="preserve">ici </w:t>
      </w:r>
      <w:r>
        <w:t>un « cas d’école ». En général, on se contente d’affecter une priorité au(x) seul(s) commutateur(s) que l’on souhaite privilégier dans l’élection.</w:t>
      </w:r>
    </w:p>
    <w:p w:rsidR="00B05F9C" w:rsidRDefault="008E269E">
      <w:pPr>
        <w:pStyle w:val="titrepartie"/>
      </w:pPr>
      <w:r>
        <w:t>Travail à faire</w:t>
      </w:r>
    </w:p>
    <w:p w:rsidR="00B75EFB" w:rsidRDefault="001B4128">
      <w:pPr>
        <w:pStyle w:val="Paragraphedeliste"/>
        <w:numPr>
          <w:ilvl w:val="0"/>
          <w:numId w:val="14"/>
        </w:numPr>
      </w:pPr>
      <w:r>
        <w:t>Déterminer l’arbre</w:t>
      </w:r>
      <w:r w:rsidR="00DF4BAF">
        <w:t xml:space="preserve"> </w:t>
      </w:r>
      <w:r w:rsidR="00F42B69">
        <w:t xml:space="preserve">de recouvrement </w:t>
      </w:r>
      <w:r w:rsidR="00DF4BAF">
        <w:t xml:space="preserve">en tenant compte des principales règles </w:t>
      </w:r>
      <w:r w:rsidR="00B27F22">
        <w:t>STP</w:t>
      </w:r>
      <w:r w:rsidR="002C31C0">
        <w:t> :</w:t>
      </w:r>
    </w:p>
    <w:p w:rsidR="00B75EFB" w:rsidRDefault="002C31C0">
      <w:pPr>
        <w:pStyle w:val="Paragraphedeliste"/>
        <w:numPr>
          <w:ilvl w:val="0"/>
          <w:numId w:val="8"/>
        </w:numPr>
        <w:ind w:left="1381"/>
      </w:pPr>
      <w:r>
        <w:t>Élection</w:t>
      </w:r>
      <w:r w:rsidR="001B4128">
        <w:t xml:space="preserve"> du pont racine</w:t>
      </w:r>
    </w:p>
    <w:p w:rsidR="00B75EFB" w:rsidRDefault="001B4128">
      <w:pPr>
        <w:pStyle w:val="Paragraphedeliste"/>
        <w:numPr>
          <w:ilvl w:val="1"/>
          <w:numId w:val="18"/>
        </w:numPr>
        <w:ind w:left="2101"/>
      </w:pPr>
      <w:r>
        <w:t>Le commutateur ayant l</w:t>
      </w:r>
      <w:r w:rsidR="00D20F67">
        <w:t>e Bridge ID [Priorité-MAC Adresse] le</w:t>
      </w:r>
      <w:r>
        <w:t xml:space="preserve"> plus bas est élu pont racine.</w:t>
      </w:r>
      <w:r w:rsidR="00D60464" w:rsidDel="00D60464">
        <w:t xml:space="preserve"> </w:t>
      </w:r>
      <w:r w:rsidR="00D60464">
        <w:br/>
      </w:r>
      <w:r>
        <w:t xml:space="preserve">A égalité de priorité (ce qui est le cas par défaut – priorité de </w:t>
      </w:r>
      <w:r w:rsidRPr="001B4128">
        <w:rPr>
          <w:b/>
        </w:rPr>
        <w:t>3276</w:t>
      </w:r>
      <w:r>
        <w:rPr>
          <w:b/>
        </w:rPr>
        <w:t>8</w:t>
      </w:r>
      <w:r>
        <w:t xml:space="preserve"> définie sur tous les commutateurs), le commutateur ayant la plus petite adresse MAC est élu pont racine.</w:t>
      </w:r>
    </w:p>
    <w:p w:rsidR="00B75EFB" w:rsidRDefault="001B4128">
      <w:pPr>
        <w:pStyle w:val="Paragraphedeliste"/>
        <w:numPr>
          <w:ilvl w:val="0"/>
          <w:numId w:val="8"/>
        </w:numPr>
        <w:ind w:left="1381"/>
      </w:pPr>
      <w:r>
        <w:t>Détermination des liens actifs</w:t>
      </w:r>
    </w:p>
    <w:p w:rsidR="00B75EFB" w:rsidRDefault="001B4128">
      <w:pPr>
        <w:pStyle w:val="Paragraphedeliste"/>
        <w:numPr>
          <w:ilvl w:val="1"/>
          <w:numId w:val="19"/>
        </w:numPr>
        <w:ind w:left="2101"/>
      </w:pPr>
      <w:r>
        <w:t>Chaque commutateur doit être relié au pont racine avec le coût le plus faible. Par défaut le coût correspond à une valeur par défaut pour chaque débit : 19 pour 100 Mbits/s</w:t>
      </w:r>
    </w:p>
    <w:p w:rsidR="00B75EFB" w:rsidRDefault="001B4128">
      <w:pPr>
        <w:pStyle w:val="Paragraphedeliste"/>
        <w:numPr>
          <w:ilvl w:val="0"/>
          <w:numId w:val="8"/>
        </w:numPr>
        <w:ind w:left="1381"/>
      </w:pPr>
      <w:r>
        <w:t>Désactivation des liens redondants</w:t>
      </w:r>
    </w:p>
    <w:p w:rsidR="00B75EFB" w:rsidRDefault="00DF4BAF">
      <w:pPr>
        <w:pStyle w:val="Paragraphedeliste"/>
        <w:numPr>
          <w:ilvl w:val="0"/>
          <w:numId w:val="20"/>
        </w:numPr>
        <w:ind w:left="2042"/>
      </w:pPr>
      <w:r>
        <w:t xml:space="preserve">Les liens alternatifs sont désactivés. Le port bloqué est celui correspondant à </w:t>
      </w:r>
      <w:r w:rsidR="00016910">
        <w:t xml:space="preserve">au Bridge </w:t>
      </w:r>
      <w:r>
        <w:t>ID le plus gran</w:t>
      </w:r>
      <w:r w:rsidR="004D1D93">
        <w:t xml:space="preserve">d en cas </w:t>
      </w:r>
      <w:r w:rsidR="00453DB4">
        <w:t>de coût identique</w:t>
      </w:r>
      <w:r w:rsidR="00582EC1">
        <w:t xml:space="preserve"> depuis le pont racine</w:t>
      </w:r>
      <w:r w:rsidR="004D1D93">
        <w:t>.</w:t>
      </w:r>
    </w:p>
    <w:p w:rsidR="004D1D93" w:rsidRDefault="004D1D93" w:rsidP="004D1D93"/>
    <w:p w:rsidR="00B75EFB" w:rsidRDefault="004D1D93">
      <w:pPr>
        <w:pStyle w:val="Paragraphedeliste"/>
        <w:numPr>
          <w:ilvl w:val="0"/>
          <w:numId w:val="14"/>
        </w:numPr>
      </w:pPr>
      <w:r>
        <w:t>Vérifier votre répon</w:t>
      </w:r>
      <w:r w:rsidR="00922151">
        <w:t>se en ouvrant l</w:t>
      </w:r>
      <w:r w:rsidR="00312900">
        <w:t>e fichier</w:t>
      </w:r>
      <w:r w:rsidR="00922151">
        <w:t xml:space="preserve"> </w:t>
      </w:r>
      <w:r w:rsidR="003319D8">
        <w:t>« </w:t>
      </w:r>
      <w:r w:rsidR="00312900">
        <w:t>M</w:t>
      </w:r>
      <w:r w:rsidR="00922151">
        <w:t>aquette-</w:t>
      </w:r>
      <w:r w:rsidR="00312900">
        <w:t>STP-</w:t>
      </w:r>
      <w:r w:rsidR="00922151">
        <w:t>etape4</w:t>
      </w:r>
      <w:r w:rsidR="00312900">
        <w:t>.pkt »</w:t>
      </w:r>
      <w:r w:rsidR="00922151">
        <w:t> : les priorités indiquées sur le schéma ont été définies sur chaque commutateur.</w:t>
      </w:r>
    </w:p>
    <w:p w:rsidR="00647593" w:rsidRPr="00647593" w:rsidRDefault="00647593" w:rsidP="00647593">
      <w:pPr>
        <w:pStyle w:val="titrepartie"/>
        <w:rPr>
          <w:rStyle w:val="Caractresdenotedebasdepage"/>
        </w:rPr>
      </w:pPr>
      <w:r w:rsidRPr="00647593">
        <w:rPr>
          <w:rStyle w:val="Caractresdenotedebasdepage"/>
        </w:rPr>
        <w:lastRenderedPageBreak/>
        <w:t>Annexe : Le protocole S</w:t>
      </w:r>
      <w:r w:rsidR="00441106">
        <w:rPr>
          <w:rStyle w:val="Caractresdenotedebasdepage"/>
        </w:rPr>
        <w:t>TP</w:t>
      </w:r>
      <w:r w:rsidRPr="00647593">
        <w:rPr>
          <w:rStyle w:val="Caractresdenotedebasdepage"/>
        </w:rPr>
        <w:t xml:space="preserve"> (</w:t>
      </w:r>
      <w:proofErr w:type="spellStart"/>
      <w:r w:rsidRPr="00647593">
        <w:rPr>
          <w:rStyle w:val="Caractresdenotedebasdepage"/>
        </w:rPr>
        <w:t>Spanning</w:t>
      </w:r>
      <w:proofErr w:type="spellEnd"/>
      <w:r w:rsidRPr="00647593">
        <w:rPr>
          <w:rStyle w:val="Caractresdenotedebasdepage"/>
        </w:rPr>
        <w:t xml:space="preserve"> </w:t>
      </w:r>
      <w:proofErr w:type="spellStart"/>
      <w:r w:rsidRPr="00647593">
        <w:rPr>
          <w:rStyle w:val="Caractresdenotedebasdepage"/>
        </w:rPr>
        <w:t>Tree</w:t>
      </w:r>
      <w:proofErr w:type="spellEnd"/>
      <w:r w:rsidRPr="00647593">
        <w:rPr>
          <w:rStyle w:val="Caractresdenotedebasdepage"/>
        </w:rPr>
        <w:t xml:space="preserve"> Protocol) en bref</w:t>
      </w:r>
    </w:p>
    <w:p w:rsidR="00524806" w:rsidRPr="00524806" w:rsidRDefault="00524806" w:rsidP="00647593">
      <w:pPr>
        <w:pStyle w:val="Titre31"/>
        <w:spacing w:after="120"/>
        <w:rPr>
          <w:b w:val="0"/>
          <w:sz w:val="16"/>
        </w:rPr>
      </w:pPr>
      <w:r>
        <w:rPr>
          <w:b w:val="0"/>
          <w:sz w:val="16"/>
        </w:rPr>
        <w:t xml:space="preserve">NB : </w:t>
      </w:r>
      <w:r w:rsidR="00716F0E">
        <w:rPr>
          <w:b w:val="0"/>
          <w:sz w:val="16"/>
        </w:rPr>
        <w:t>Nous pourrions</w:t>
      </w:r>
      <w:r>
        <w:rPr>
          <w:b w:val="0"/>
          <w:sz w:val="16"/>
        </w:rPr>
        <w:t xml:space="preserve"> écrire un li</w:t>
      </w:r>
      <w:r w:rsidR="008D3D67">
        <w:rPr>
          <w:b w:val="0"/>
          <w:sz w:val="16"/>
        </w:rPr>
        <w:t>v</w:t>
      </w:r>
      <w:r>
        <w:rPr>
          <w:b w:val="0"/>
          <w:sz w:val="16"/>
        </w:rPr>
        <w:t xml:space="preserve">re entier sur </w:t>
      </w:r>
      <w:r w:rsidR="008D3D67">
        <w:rPr>
          <w:b w:val="0"/>
          <w:sz w:val="16"/>
        </w:rPr>
        <w:t>c</w:t>
      </w:r>
      <w:r>
        <w:rPr>
          <w:b w:val="0"/>
          <w:sz w:val="16"/>
        </w:rPr>
        <w:t xml:space="preserve">e protocole, avec les différentes implémentations et le fonctionnement en détail. Nous essayons </w:t>
      </w:r>
      <w:r w:rsidR="00162542">
        <w:rPr>
          <w:b w:val="0"/>
          <w:sz w:val="16"/>
        </w:rPr>
        <w:t xml:space="preserve">ici </w:t>
      </w:r>
      <w:r>
        <w:rPr>
          <w:b w:val="0"/>
          <w:sz w:val="16"/>
        </w:rPr>
        <w:t xml:space="preserve">de nous limiter aux informations nécessaires et suffisantes à la compréhension de cet </w:t>
      </w:r>
      <w:proofErr w:type="spellStart"/>
      <w:r>
        <w:rPr>
          <w:b w:val="0"/>
          <w:sz w:val="16"/>
        </w:rPr>
        <w:t>exolab</w:t>
      </w:r>
      <w:proofErr w:type="spellEnd"/>
      <w:r>
        <w:rPr>
          <w:b w:val="0"/>
          <w:sz w:val="16"/>
        </w:rPr>
        <w:t>.</w:t>
      </w:r>
    </w:p>
    <w:p w:rsidR="004F1491" w:rsidRDefault="004F1491" w:rsidP="00647593">
      <w:pPr>
        <w:pStyle w:val="Titre31"/>
        <w:spacing w:after="120"/>
      </w:pPr>
    </w:p>
    <w:p w:rsidR="00647593" w:rsidRDefault="00647593" w:rsidP="00647593">
      <w:pPr>
        <w:pStyle w:val="Titre31"/>
        <w:spacing w:after="120"/>
      </w:pPr>
      <w:r>
        <w:t>Définition</w:t>
      </w:r>
    </w:p>
    <w:p w:rsidR="00647593" w:rsidRDefault="00647593" w:rsidP="00647593">
      <w:r>
        <w:t xml:space="preserve">Le </w:t>
      </w:r>
      <w:proofErr w:type="spellStart"/>
      <w:r>
        <w:t>spanning-tree</w:t>
      </w:r>
      <w:proofErr w:type="spellEnd"/>
      <w:r>
        <w:t xml:space="preserve"> est un protocole réseau permettant de définir une topologie sans boucle, dans un réseau local composé de commutateurs</w:t>
      </w:r>
      <w:r w:rsidR="006D6B5D">
        <w:t xml:space="preserve"> avec des liens redondants</w:t>
      </w:r>
      <w:r>
        <w:t>.</w:t>
      </w:r>
    </w:p>
    <w:p w:rsidR="00647593" w:rsidRDefault="00647593" w:rsidP="00647593">
      <w:r>
        <w:t xml:space="preserve">Le protocole </w:t>
      </w:r>
      <w:r w:rsidR="001971C2">
        <w:t xml:space="preserve">STP </w:t>
      </w:r>
      <w:r>
        <w:t xml:space="preserve">est défini dans la norme IEEE 802.1D </w:t>
      </w:r>
    </w:p>
    <w:p w:rsidR="00647593" w:rsidRDefault="00647593" w:rsidP="00647593"/>
    <w:p w:rsidR="00647593" w:rsidRDefault="00647593" w:rsidP="00647593">
      <w:pPr>
        <w:pStyle w:val="Titre31"/>
        <w:spacing w:after="120"/>
      </w:pPr>
      <w:r>
        <w:t xml:space="preserve">Les </w:t>
      </w:r>
      <w:r w:rsidR="0092514D">
        <w:t xml:space="preserve">principales </w:t>
      </w:r>
      <w:r>
        <w:t>versions</w:t>
      </w:r>
    </w:p>
    <w:p w:rsidR="00BE54F2" w:rsidRPr="00BE54F2" w:rsidRDefault="00BE54F2" w:rsidP="00BE54F2">
      <w:pPr>
        <w:rPr>
          <w:i/>
        </w:rPr>
      </w:pPr>
      <w:r w:rsidRPr="00BE54F2">
        <w:rPr>
          <w:i/>
        </w:rPr>
        <w:t>L’explication</w:t>
      </w:r>
      <w:r>
        <w:rPr>
          <w:i/>
        </w:rPr>
        <w:t xml:space="preserve"> détaillée</w:t>
      </w:r>
      <w:r w:rsidRPr="00BE54F2">
        <w:rPr>
          <w:i/>
        </w:rPr>
        <w:t xml:space="preserve"> des différences entre les versions n’entre pas dans le cadre de cet </w:t>
      </w:r>
      <w:proofErr w:type="spellStart"/>
      <w:r w:rsidRPr="00BE54F2">
        <w:rPr>
          <w:i/>
        </w:rPr>
        <w:t>exolab</w:t>
      </w:r>
      <w:proofErr w:type="spellEnd"/>
      <w:r w:rsidRPr="00BE54F2">
        <w:rPr>
          <w:i/>
        </w:rPr>
        <w:t xml:space="preserve">. Pour plus d’informations voir par exemple </w:t>
      </w:r>
      <w:hyperlink r:id="rId13" w:history="1">
        <w:proofErr w:type="spellStart"/>
        <w:r w:rsidRPr="00BE54F2">
          <w:rPr>
            <w:rStyle w:val="Lienhypertexte"/>
            <w:i/>
          </w:rPr>
          <w:t>wikipedia</w:t>
        </w:r>
        <w:proofErr w:type="spellEnd"/>
      </w:hyperlink>
      <w:r w:rsidRPr="00BE54F2">
        <w:rPr>
          <w:i/>
        </w:rPr>
        <w:t xml:space="preserve"> ou d’autres sites comme </w:t>
      </w:r>
      <w:hyperlink r:id="rId14" w:history="1">
        <w:r w:rsidRPr="00BE54F2">
          <w:rPr>
            <w:rStyle w:val="Lienhypertexte"/>
            <w:i/>
          </w:rPr>
          <w:t>goffinet.org</w:t>
        </w:r>
      </w:hyperlink>
      <w:r w:rsidRPr="00BE54F2">
        <w:rPr>
          <w:i/>
        </w:rPr>
        <w:t>.</w:t>
      </w:r>
    </w:p>
    <w:p w:rsidR="00BE54F2" w:rsidRPr="00BE54F2" w:rsidRDefault="00BE54F2" w:rsidP="00BE54F2"/>
    <w:tbl>
      <w:tblPr>
        <w:tblStyle w:val="Grilledutableau"/>
        <w:tblW w:w="0" w:type="auto"/>
        <w:tblLook w:val="04A0" w:firstRow="1" w:lastRow="0" w:firstColumn="1" w:lastColumn="0" w:noHBand="0" w:noVBand="1"/>
      </w:tblPr>
      <w:tblGrid>
        <w:gridCol w:w="2376"/>
        <w:gridCol w:w="7968"/>
      </w:tblGrid>
      <w:tr w:rsidR="00647593" w:rsidTr="00647593">
        <w:tc>
          <w:tcPr>
            <w:tcW w:w="2376" w:type="dxa"/>
          </w:tcPr>
          <w:p w:rsidR="00647593" w:rsidRDefault="00647593" w:rsidP="00647593">
            <w:r>
              <w:t>STP</w:t>
            </w:r>
            <w:r w:rsidR="007659F0">
              <w:t xml:space="preserve"> [IEEE 802.1D]</w:t>
            </w:r>
          </w:p>
        </w:tc>
        <w:tc>
          <w:tcPr>
            <w:tcW w:w="7968" w:type="dxa"/>
          </w:tcPr>
          <w:p w:rsidR="00647593" w:rsidRDefault="00647593" w:rsidP="00647593">
            <w:proofErr w:type="spellStart"/>
            <w:r>
              <w:t>Spanning-Tree</w:t>
            </w:r>
            <w:proofErr w:type="spellEnd"/>
            <w:r>
              <w:t xml:space="preserve"> Protocol : </w:t>
            </w:r>
            <w:r w:rsidR="00CC3361">
              <w:t>p</w:t>
            </w:r>
            <w:r>
              <w:t>rotocole de base</w:t>
            </w:r>
          </w:p>
        </w:tc>
      </w:tr>
      <w:tr w:rsidR="00647593" w:rsidRPr="00647593" w:rsidTr="00647593">
        <w:tc>
          <w:tcPr>
            <w:tcW w:w="2376" w:type="dxa"/>
          </w:tcPr>
          <w:p w:rsidR="00647593" w:rsidRDefault="00647593" w:rsidP="00647593">
            <w:r>
              <w:t>PVST</w:t>
            </w:r>
          </w:p>
        </w:tc>
        <w:tc>
          <w:tcPr>
            <w:tcW w:w="7968" w:type="dxa"/>
          </w:tcPr>
          <w:p w:rsidR="00647593" w:rsidRPr="00647593" w:rsidRDefault="00647593" w:rsidP="00647593">
            <w:r w:rsidRPr="00647593">
              <w:t xml:space="preserve">Per Vlan </w:t>
            </w:r>
            <w:proofErr w:type="spellStart"/>
            <w:r w:rsidRPr="00647593">
              <w:t>Spanning-Tree</w:t>
            </w:r>
            <w:proofErr w:type="spellEnd"/>
            <w:r w:rsidRPr="00647593">
              <w:t xml:space="preserve"> : </w:t>
            </w:r>
            <w:r w:rsidR="00CC3361">
              <w:t>q</w:t>
            </w:r>
            <w:r w:rsidRPr="00647593">
              <w:t>uand plusieurs VLAN existent dans un réseau commute, STP peut fonctionner de manière indépendant</w:t>
            </w:r>
            <w:r w:rsidR="008D55CC">
              <w:t>e</w:t>
            </w:r>
            <w:r w:rsidRPr="00647593">
              <w:t xml:space="preserve"> sur chacun des VLAN</w:t>
            </w:r>
            <w:r>
              <w:t>.</w:t>
            </w:r>
            <w:r w:rsidR="00BE54F2">
              <w:t xml:space="preserve"> C’est le mode par défaut sur les commutateurs CISCO</w:t>
            </w:r>
            <w:r w:rsidR="0032525A">
              <w:t>.</w:t>
            </w:r>
          </w:p>
        </w:tc>
      </w:tr>
      <w:tr w:rsidR="00647593" w:rsidRPr="00647593" w:rsidTr="00647593">
        <w:tc>
          <w:tcPr>
            <w:tcW w:w="2376" w:type="dxa"/>
          </w:tcPr>
          <w:p w:rsidR="00647593" w:rsidRPr="00647593" w:rsidRDefault="00BE54F2" w:rsidP="00647593">
            <w:r>
              <w:t>RSTP</w:t>
            </w:r>
            <w:r w:rsidR="007659F0">
              <w:t xml:space="preserve"> [IEEE 802.1w]</w:t>
            </w:r>
          </w:p>
        </w:tc>
        <w:tc>
          <w:tcPr>
            <w:tcW w:w="7968" w:type="dxa"/>
          </w:tcPr>
          <w:p w:rsidR="00BE54F2" w:rsidRPr="00647593" w:rsidRDefault="00BE54F2" w:rsidP="00BE54F2">
            <w:r>
              <w:t xml:space="preserve">Rapid </w:t>
            </w:r>
            <w:proofErr w:type="spellStart"/>
            <w:r>
              <w:t>Spanning</w:t>
            </w:r>
            <w:proofErr w:type="spellEnd"/>
            <w:r>
              <w:t xml:space="preserve"> </w:t>
            </w:r>
            <w:proofErr w:type="spellStart"/>
            <w:r>
              <w:t>Tree</w:t>
            </w:r>
            <w:proofErr w:type="spellEnd"/>
            <w:r>
              <w:t xml:space="preserve"> Protocol : </w:t>
            </w:r>
            <w:r w:rsidR="00CC3361">
              <w:t>l</w:t>
            </w:r>
            <w:r>
              <w:t>a convergence est plus rapide en cas de changement de topologie (6 secondes au lieu de 30 à 50 secondes).</w:t>
            </w:r>
          </w:p>
        </w:tc>
      </w:tr>
      <w:tr w:rsidR="00647593" w:rsidRPr="00647593" w:rsidTr="00647593">
        <w:tc>
          <w:tcPr>
            <w:tcW w:w="2376" w:type="dxa"/>
          </w:tcPr>
          <w:p w:rsidR="00647593" w:rsidRPr="00647593" w:rsidRDefault="009E166D" w:rsidP="00647593">
            <w:r>
              <w:t>MSTP</w:t>
            </w:r>
          </w:p>
        </w:tc>
        <w:tc>
          <w:tcPr>
            <w:tcW w:w="7968" w:type="dxa"/>
          </w:tcPr>
          <w:p w:rsidR="00647593" w:rsidRPr="00647593" w:rsidRDefault="0032525A" w:rsidP="00647593">
            <w:r>
              <w:t xml:space="preserve">Multiple </w:t>
            </w:r>
            <w:proofErr w:type="spellStart"/>
            <w:r>
              <w:t>Spanning</w:t>
            </w:r>
            <w:proofErr w:type="spellEnd"/>
            <w:r>
              <w:t xml:space="preserve"> </w:t>
            </w:r>
            <w:proofErr w:type="spellStart"/>
            <w:r>
              <w:t>Tree</w:t>
            </w:r>
            <w:proofErr w:type="spellEnd"/>
            <w:r>
              <w:t xml:space="preserve"> Protocol : inclus dans la norme IEEE 802.1Q. Il existe une instance de RSTP par groupe de VLAN. Il est possible par conséquent </w:t>
            </w:r>
            <w:r w:rsidR="0092514D">
              <w:t>de mieux utiliser les liaisons redondantes pour effectuer de la répartition de charges sur les liens.</w:t>
            </w:r>
          </w:p>
        </w:tc>
      </w:tr>
    </w:tbl>
    <w:p w:rsidR="00647593" w:rsidRDefault="00647593" w:rsidP="00647593"/>
    <w:p w:rsidR="0092514D" w:rsidRDefault="0092514D" w:rsidP="0092514D">
      <w:pPr>
        <w:pStyle w:val="Titre31"/>
        <w:spacing w:after="120"/>
      </w:pPr>
      <w:r>
        <w:t>Les boucles dans un LAN</w:t>
      </w:r>
    </w:p>
    <w:p w:rsidR="0051207E" w:rsidRDefault="0092514D" w:rsidP="0092514D">
      <w:r>
        <w:t xml:space="preserve">En cas de lien redondant, comme dans le schéma ci-dessous, si un poste (par ex. P1) envoie une trame de diffusion, </w:t>
      </w:r>
      <w:r w:rsidR="0051207E">
        <w:t>SW2 va la diffuser sur tous ses ports, donc vers SW2 (en bleu) et SW3 (en vert). De même SW2 va la rediffuser vers PC2 et SW3, puis SW3 vers PC3 et SW1, et la boucle e</w:t>
      </w:r>
      <w:r w:rsidR="008124D9">
        <w:t>s</w:t>
      </w:r>
      <w:r w:rsidR="0051207E">
        <w:t>t boucl</w:t>
      </w:r>
      <w:r w:rsidR="00EF141E">
        <w:t>ée</w:t>
      </w:r>
      <w:r w:rsidR="0051207E">
        <w:t xml:space="preserve"> La diffusion pourrait même continuer (en orange).</w:t>
      </w:r>
    </w:p>
    <w:p w:rsidR="00FC079F" w:rsidRDefault="0051207E" w:rsidP="00FC079F">
      <w:pPr>
        <w:keepNext/>
        <w:jc w:val="center"/>
      </w:pPr>
      <w:r w:rsidRPr="0051207E">
        <w:rPr>
          <w:noProof/>
        </w:rPr>
        <w:drawing>
          <wp:inline distT="0" distB="0" distL="0" distR="0">
            <wp:extent cx="4138551" cy="2448934"/>
            <wp:effectExtent l="1905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srcRect/>
                    <a:stretch>
                      <a:fillRect/>
                    </a:stretch>
                  </pic:blipFill>
                  <pic:spPr bwMode="auto">
                    <a:xfrm>
                      <a:off x="0" y="0"/>
                      <a:ext cx="4138551" cy="2448934"/>
                    </a:xfrm>
                    <a:prstGeom prst="rect">
                      <a:avLst/>
                    </a:prstGeom>
                    <a:noFill/>
                    <a:ln w="9525">
                      <a:noFill/>
                      <a:miter lim="800000"/>
                      <a:headEnd/>
                      <a:tailEnd/>
                    </a:ln>
                  </pic:spPr>
                </pic:pic>
              </a:graphicData>
            </a:graphic>
          </wp:inline>
        </w:drawing>
      </w:r>
    </w:p>
    <w:p w:rsidR="0051207E" w:rsidRPr="00FC079F" w:rsidRDefault="00FC079F" w:rsidP="00FC079F">
      <w:pPr>
        <w:pStyle w:val="Lgende"/>
        <w:rPr>
          <w:b w:val="0"/>
          <w:i/>
          <w:sz w:val="18"/>
        </w:rPr>
      </w:pPr>
      <w:r w:rsidRPr="00FC079F">
        <w:rPr>
          <w:b w:val="0"/>
          <w:i/>
          <w:sz w:val="18"/>
        </w:rPr>
        <w:t xml:space="preserve">Figure </w:t>
      </w:r>
      <w:r w:rsidR="00ED7F7D" w:rsidRPr="00FC079F">
        <w:rPr>
          <w:b w:val="0"/>
          <w:i/>
          <w:sz w:val="18"/>
        </w:rPr>
        <w:fldChar w:fldCharType="begin"/>
      </w:r>
      <w:r w:rsidRPr="00FC079F">
        <w:rPr>
          <w:b w:val="0"/>
          <w:i/>
          <w:sz w:val="18"/>
        </w:rPr>
        <w:instrText xml:space="preserve"> SEQ Figure \* ARABIC </w:instrText>
      </w:r>
      <w:r w:rsidR="00ED7F7D" w:rsidRPr="00FC079F">
        <w:rPr>
          <w:b w:val="0"/>
          <w:i/>
          <w:sz w:val="18"/>
        </w:rPr>
        <w:fldChar w:fldCharType="separate"/>
      </w:r>
      <w:r w:rsidR="00DE1471">
        <w:rPr>
          <w:b w:val="0"/>
          <w:i/>
          <w:noProof/>
          <w:sz w:val="18"/>
        </w:rPr>
        <w:t>1</w:t>
      </w:r>
      <w:r w:rsidR="00ED7F7D" w:rsidRPr="00FC079F">
        <w:rPr>
          <w:b w:val="0"/>
          <w:i/>
          <w:sz w:val="18"/>
        </w:rPr>
        <w:fldChar w:fldCharType="end"/>
      </w:r>
      <w:r w:rsidRPr="00FC079F">
        <w:rPr>
          <w:b w:val="0"/>
          <w:i/>
          <w:sz w:val="18"/>
        </w:rPr>
        <w:t xml:space="preserve"> - Sans </w:t>
      </w:r>
      <w:r w:rsidR="00BA232D" w:rsidRPr="00FC079F">
        <w:rPr>
          <w:b w:val="0"/>
          <w:i/>
          <w:sz w:val="18"/>
        </w:rPr>
        <w:t>S</w:t>
      </w:r>
      <w:r w:rsidR="00BA232D">
        <w:rPr>
          <w:b w:val="0"/>
          <w:i/>
          <w:sz w:val="18"/>
        </w:rPr>
        <w:t>TP</w:t>
      </w:r>
      <w:r w:rsidRPr="00FC079F">
        <w:rPr>
          <w:b w:val="0"/>
          <w:i/>
          <w:sz w:val="18"/>
        </w:rPr>
        <w:t>, la boucle provoquera une tempête de Broadcast</w:t>
      </w:r>
    </w:p>
    <w:p w:rsidR="0051207E" w:rsidRDefault="0051207E" w:rsidP="0092514D">
      <w:r>
        <w:t>Cette situation s’appelle une tempête de broadcast (Broadcast Storm) et provoque une instabilité des tables d’adresse MAC</w:t>
      </w:r>
      <w:r w:rsidR="00B070EA">
        <w:t xml:space="preserve"> et une saturation de la bande passante et des ressources du commutateur</w:t>
      </w:r>
      <w:r>
        <w:t>, puisque par exemple SW3 recevra la trame de broadcast provenant de P1 sur son port 3, mais aussi sur son port 4</w:t>
      </w:r>
      <w:r w:rsidR="005A3DE4">
        <w:t> : il associera donc probablement l’adresse MAC de P1 d’abord au port 3, puis au port 4, alors que le poste n’a pas changé de place.</w:t>
      </w:r>
    </w:p>
    <w:p w:rsidR="00007041" w:rsidRDefault="00007041" w:rsidP="0092514D">
      <w:r>
        <w:t>Par ailleurs, le commutateur ne peut pas savoir quand une trame broadcast a atteint tous les destin</w:t>
      </w:r>
      <w:r w:rsidR="00C479D0">
        <w:t>at</w:t>
      </w:r>
      <w:r>
        <w:t>aires. Le principe est de la réémettre sur tous les ports actifs (sauf celui d’origine). Cette « boucle sans fin » provoque au final une indisponibilité du réseau.</w:t>
      </w:r>
    </w:p>
    <w:p w:rsidR="005A3DE4" w:rsidRDefault="005A3DE4" w:rsidP="0092514D"/>
    <w:p w:rsidR="002759CA" w:rsidRDefault="002759CA">
      <w:pPr>
        <w:jc w:val="left"/>
        <w:rPr>
          <w:b/>
          <w:bCs/>
        </w:rPr>
      </w:pPr>
      <w:r>
        <w:br w:type="page"/>
      </w:r>
    </w:p>
    <w:p w:rsidR="005A3DE4" w:rsidRDefault="005A3DE4" w:rsidP="005A3DE4">
      <w:pPr>
        <w:pStyle w:val="Titre31"/>
        <w:spacing w:after="120"/>
      </w:pPr>
      <w:r>
        <w:lastRenderedPageBreak/>
        <w:t xml:space="preserve">Le principe de </w:t>
      </w:r>
      <w:r w:rsidR="00F26237">
        <w:t>STP</w:t>
      </w:r>
    </w:p>
    <w:p w:rsidR="005A3DE4" w:rsidRDefault="005A3DE4" w:rsidP="0092514D">
      <w:r>
        <w:t>Le principe de base est relativement simple : il faut créer un arbre qui permet</w:t>
      </w:r>
      <w:r w:rsidR="00CC3361">
        <w:t>te</w:t>
      </w:r>
      <w:r>
        <w:t xml:space="preserve"> de relier l’ensemble des équipements sans boucle, et autant que possible avec un coût moindre pour atteindre chacun des équipements depuis la racine.</w:t>
      </w:r>
    </w:p>
    <w:p w:rsidR="00C431D5" w:rsidRDefault="00C431D5" w:rsidP="0092514D"/>
    <w:p w:rsidR="00C431D5" w:rsidRDefault="00C431D5" w:rsidP="0092514D">
      <w:r>
        <w:t xml:space="preserve">On parle </w:t>
      </w:r>
      <w:r w:rsidRPr="00B070EA">
        <w:t>d’</w:t>
      </w:r>
      <w:r w:rsidR="00D917BA" w:rsidRPr="00D917BA">
        <w:rPr>
          <w:b/>
        </w:rPr>
        <w:t>arbre de</w:t>
      </w:r>
      <w:r>
        <w:t xml:space="preserve"> </w:t>
      </w:r>
      <w:r w:rsidR="00D917BA" w:rsidRPr="00D917BA">
        <w:rPr>
          <w:b/>
        </w:rPr>
        <w:t>recouvrement</w:t>
      </w:r>
      <w:r>
        <w:t xml:space="preserve">, car pour éviter les boucles, on obtient bien un arbre de liens actifs qui permet de relier tous les commutateurs et donc tous les postes. Par ailleurs, tout arbre possède bien une racine, </w:t>
      </w:r>
      <w:r w:rsidR="004B76D8">
        <w:t xml:space="preserve">et les branches se développent </w:t>
      </w:r>
      <w:r w:rsidR="004B76D8" w:rsidRPr="004B76D8">
        <w:rPr>
          <w:u w:val="single"/>
        </w:rPr>
        <w:t>uniquement</w:t>
      </w:r>
      <w:r w:rsidR="004B76D8">
        <w:t xml:space="preserve"> au-dessus de celle-ci</w:t>
      </w:r>
      <w:r>
        <w:t>.</w:t>
      </w:r>
    </w:p>
    <w:p w:rsidR="00C431D5" w:rsidRDefault="00C431D5" w:rsidP="0092514D"/>
    <w:p w:rsidR="00C431D5" w:rsidRDefault="00C431D5" w:rsidP="0092514D">
      <w:r w:rsidRPr="00C431D5">
        <w:rPr>
          <w:noProof/>
        </w:rPr>
        <w:drawing>
          <wp:inline distT="0" distB="0" distL="0" distR="0">
            <wp:extent cx="6479540" cy="3927545"/>
            <wp:effectExtent l="1905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6479540" cy="3927545"/>
                    </a:xfrm>
                    <a:prstGeom prst="rect">
                      <a:avLst/>
                    </a:prstGeom>
                    <a:noFill/>
                    <a:ln w="9525">
                      <a:noFill/>
                      <a:miter lim="800000"/>
                      <a:headEnd/>
                      <a:tailEnd/>
                    </a:ln>
                  </pic:spPr>
                </pic:pic>
              </a:graphicData>
            </a:graphic>
          </wp:inline>
        </w:drawing>
      </w:r>
    </w:p>
    <w:p w:rsidR="005D2851" w:rsidRDefault="005D2851" w:rsidP="0092514D"/>
    <w:p w:rsidR="00C431D5" w:rsidRDefault="00C431D5" w:rsidP="0092514D">
      <w:r>
        <w:t xml:space="preserve">Une fois les liens désactivés pour casser </w:t>
      </w:r>
      <w:r w:rsidR="00B070EA">
        <w:t>les boucles</w:t>
      </w:r>
      <w:r>
        <w:t>, on obtient bien un arbre ; pour s’en convaincre, il faut faire en sorte que le commutateur qui n’a que des liens actifs se retrouve en bas.</w:t>
      </w:r>
    </w:p>
    <w:p w:rsidR="00C431D5" w:rsidRDefault="00C431D5" w:rsidP="0092514D">
      <w:r>
        <w:t>Un des commutateurs constitue bien la « racine » ; les autres commutateurs sont reliés par un seul chemin au commutateur racine.</w:t>
      </w:r>
    </w:p>
    <w:p w:rsidR="00C431D5" w:rsidRDefault="00C431D5" w:rsidP="0092514D"/>
    <w:p w:rsidR="005A3DE4" w:rsidRDefault="005A3DE4" w:rsidP="0092514D">
      <w:r>
        <w:t>Il faut donc :</w:t>
      </w:r>
    </w:p>
    <w:p w:rsidR="005A3DE4" w:rsidRDefault="005125D7" w:rsidP="005A3DE4">
      <w:pPr>
        <w:pStyle w:val="Paragraphedeliste"/>
        <w:numPr>
          <w:ilvl w:val="0"/>
          <w:numId w:val="9"/>
        </w:numPr>
      </w:pPr>
      <w:r>
        <w:t>Élire</w:t>
      </w:r>
      <w:r w:rsidR="005A3DE4">
        <w:t xml:space="preserve"> le commutateur racine appelé « Root Bridge » ou « Pont Racine »</w:t>
      </w:r>
      <w:r w:rsidR="00471525">
        <w:t>.</w:t>
      </w:r>
    </w:p>
    <w:p w:rsidR="00395E17" w:rsidRDefault="005A3DE4" w:rsidP="004F1491">
      <w:pPr>
        <w:pStyle w:val="Paragraphedeliste"/>
        <w:numPr>
          <w:ilvl w:val="0"/>
          <w:numId w:val="9"/>
        </w:numPr>
      </w:pPr>
      <w:r>
        <w:t>Déterminer le chemin de « coût » le plus faible pour chaque équipement vers chaque équipement depuis ce « pont racine ». On parle bien de coût le plus faible, et pas forcément de chemin le plus court, car les liens ne sont pas forcément équivalents (en fonction du débit qui les caractérise).</w:t>
      </w:r>
    </w:p>
    <w:p w:rsidR="009B08E7" w:rsidRDefault="009B08E7" w:rsidP="005A3DE4">
      <w:pPr>
        <w:pStyle w:val="Titre31"/>
        <w:spacing w:after="120"/>
      </w:pPr>
    </w:p>
    <w:p w:rsidR="002759CA" w:rsidRDefault="002759CA">
      <w:pPr>
        <w:jc w:val="left"/>
        <w:rPr>
          <w:b/>
          <w:bCs/>
        </w:rPr>
      </w:pPr>
      <w:r>
        <w:br w:type="page"/>
      </w:r>
    </w:p>
    <w:p w:rsidR="005A3DE4" w:rsidRDefault="005A3DE4" w:rsidP="005A3DE4">
      <w:pPr>
        <w:pStyle w:val="Titre31"/>
        <w:spacing w:after="120"/>
      </w:pPr>
      <w:r>
        <w:lastRenderedPageBreak/>
        <w:t>L’élection du « Pont Racine »</w:t>
      </w:r>
      <w:r w:rsidR="00F43419">
        <w:t xml:space="preserve"> (ou « Root Bridge »)</w:t>
      </w:r>
    </w:p>
    <w:p w:rsidR="006B5B8B" w:rsidRDefault="00E97B1E" w:rsidP="002759CA">
      <w:pPr>
        <w:spacing w:after="120"/>
      </w:pPr>
      <w:r>
        <w:t xml:space="preserve">Dans une infrastructure STP, un des commutateurs </w:t>
      </w:r>
      <w:r w:rsidR="00157021">
        <w:t>est élu</w:t>
      </w:r>
      <w:r w:rsidR="009543C2">
        <w:t xml:space="preserve"> « pont racine »</w:t>
      </w:r>
      <w:r w:rsidR="00157021">
        <w:t xml:space="preserve"> et représente</w:t>
      </w:r>
      <w:r w:rsidR="009543C2">
        <w:t xml:space="preserve"> ainsi le point </w:t>
      </w:r>
      <w:r w:rsidR="004B14DF">
        <w:t>de départ de l’algorithme.</w:t>
      </w:r>
      <w:r w:rsidR="009543C2">
        <w:t xml:space="preserve"> C’est à part</w:t>
      </w:r>
      <w:r w:rsidR="00157021">
        <w:t>ir de</w:t>
      </w:r>
      <w:r w:rsidR="009543C2">
        <w:t xml:space="preserve"> ce dernier que seront prises toutes les décisions de modifier ou non l’état d’un port d’un commutateur. </w:t>
      </w:r>
    </w:p>
    <w:p w:rsidR="004E57F4" w:rsidRDefault="004E57F4" w:rsidP="002759CA">
      <w:pPr>
        <w:spacing w:after="120"/>
      </w:pPr>
      <w:r>
        <w:t>Les commutateurs sont identifiés par un Bridge ID unique. Il est constitué par une priorité (valeur sur 12 bits) associée à l’adresse MAC du commutateur. Par défaut la priorité est de 32768 sur tous les commutateurs. L</w:t>
      </w:r>
      <w:r w:rsidR="005A3DE4">
        <w:t xml:space="preserve">e commutateur </w:t>
      </w:r>
      <w:r>
        <w:t>dont le Bridge ID est le plus petit</w:t>
      </w:r>
      <w:r w:rsidR="005A3DE4">
        <w:t xml:space="preserve"> remporte l’élection</w:t>
      </w:r>
      <w:r>
        <w:t>.</w:t>
      </w:r>
    </w:p>
    <w:p w:rsidR="005A3DE4" w:rsidRDefault="004E57F4" w:rsidP="002759CA">
      <w:pPr>
        <w:spacing w:after="120"/>
      </w:pPr>
      <w:r>
        <w:t>Au démarrage de l’algorithme</w:t>
      </w:r>
      <w:r w:rsidR="004B76D8">
        <w:t xml:space="preserve"> </w:t>
      </w:r>
      <w:r w:rsidR="000C3858">
        <w:t>c</w:t>
      </w:r>
      <w:r w:rsidR="005A3DE4">
        <w:t>haque commutateur s’annonce comme le « </w:t>
      </w:r>
      <w:r w:rsidR="00053380">
        <w:t xml:space="preserve">Pont </w:t>
      </w:r>
      <w:proofErr w:type="gramStart"/>
      <w:r w:rsidR="00053380">
        <w:t>Racine</w:t>
      </w:r>
      <w:r w:rsidR="005A3DE4">
        <w:t>»</w:t>
      </w:r>
      <w:proofErr w:type="gramEnd"/>
      <w:r w:rsidR="005A3DE4">
        <w:t xml:space="preserve">, mais s’il reçoit une information d’un </w:t>
      </w:r>
      <w:r>
        <w:t xml:space="preserve">commutateur </w:t>
      </w:r>
      <w:r w:rsidR="005A3DE4">
        <w:t>adjacent signalant un « </w:t>
      </w:r>
      <w:r w:rsidR="00053380">
        <w:t>Pont Racine</w:t>
      </w:r>
      <w:r w:rsidR="005A3DE4">
        <w:t xml:space="preserve"> » </w:t>
      </w:r>
      <w:r>
        <w:t>de Bridge ID</w:t>
      </w:r>
      <w:r w:rsidR="005A3DE4">
        <w:t xml:space="preserve"> plus faible que celui qu’il connait actuellement, il corrige en le remplaçant par celui </w:t>
      </w:r>
      <w:r>
        <w:t>de Bridge ID plus</w:t>
      </w:r>
      <w:r w:rsidR="005A3DE4">
        <w:t xml:space="preserve"> faible.</w:t>
      </w:r>
    </w:p>
    <w:p w:rsidR="002759CA" w:rsidRDefault="001F69EC" w:rsidP="002759CA">
      <w:r>
        <w:t xml:space="preserve">Pendant l’élection, tous les commutateurs </w:t>
      </w:r>
      <w:r w:rsidR="004B76D8">
        <w:t xml:space="preserve">émettent </w:t>
      </w:r>
      <w:r>
        <w:t xml:space="preserve">des messages </w:t>
      </w:r>
      <w:proofErr w:type="spellStart"/>
      <w:r>
        <w:t>BPDUs</w:t>
      </w:r>
      <w:proofErr w:type="spellEnd"/>
      <w:r>
        <w:t xml:space="preserve"> </w:t>
      </w:r>
      <w:r w:rsidR="00FC373B">
        <w:t xml:space="preserve">(Bridge Protocol Data </w:t>
      </w:r>
      <w:proofErr w:type="spellStart"/>
      <w:r w:rsidR="00FC373B">
        <w:t>Units</w:t>
      </w:r>
      <w:proofErr w:type="spellEnd"/>
      <w:r w:rsidR="00FC373B">
        <w:t xml:space="preserve">, trames contenant les informations </w:t>
      </w:r>
      <w:r w:rsidR="00053C70">
        <w:t>STP</w:t>
      </w:r>
      <w:r w:rsidR="00FC373B">
        <w:t xml:space="preserve">) </w:t>
      </w:r>
      <w:r>
        <w:t xml:space="preserve">et seulement des messages </w:t>
      </w:r>
      <w:proofErr w:type="spellStart"/>
      <w:r>
        <w:t>BPDUs</w:t>
      </w:r>
      <w:proofErr w:type="spellEnd"/>
      <w:r>
        <w:t xml:space="preserve"> (les autres trames éventuellement envoyées par des postes ne sont pas transmises).</w:t>
      </w:r>
    </w:p>
    <w:p w:rsidR="005A3DE4" w:rsidRPr="00FE1E4C" w:rsidRDefault="005A3DE4" w:rsidP="005A3DE4">
      <w:pPr>
        <w:rPr>
          <w:sz w:val="16"/>
        </w:rPr>
      </w:pPr>
    </w:p>
    <w:p w:rsidR="00FC079F" w:rsidRDefault="004D21C2" w:rsidP="00FC079F">
      <w:pPr>
        <w:keepNext/>
        <w:jc w:val="center"/>
      </w:pPr>
      <w:r w:rsidRPr="004D21C2">
        <w:rPr>
          <w:noProof/>
        </w:rPr>
        <w:drawing>
          <wp:inline distT="0" distB="0" distL="0" distR="0">
            <wp:extent cx="3974684" cy="2288725"/>
            <wp:effectExtent l="19050" t="0" r="6766" b="0"/>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7" cstate="print"/>
                    <a:srcRect/>
                    <a:stretch>
                      <a:fillRect/>
                    </a:stretch>
                  </pic:blipFill>
                  <pic:spPr bwMode="auto">
                    <a:xfrm>
                      <a:off x="0" y="0"/>
                      <a:ext cx="3976736" cy="2289906"/>
                    </a:xfrm>
                    <a:prstGeom prst="rect">
                      <a:avLst/>
                    </a:prstGeom>
                    <a:noFill/>
                    <a:ln w="9525">
                      <a:noFill/>
                      <a:miter lim="800000"/>
                      <a:headEnd/>
                      <a:tailEnd/>
                    </a:ln>
                  </pic:spPr>
                </pic:pic>
              </a:graphicData>
            </a:graphic>
          </wp:inline>
        </w:drawing>
      </w:r>
    </w:p>
    <w:p w:rsidR="001F69EC" w:rsidRPr="00FC079F" w:rsidRDefault="00FC079F" w:rsidP="00FC079F">
      <w:pPr>
        <w:pStyle w:val="Lgende"/>
        <w:rPr>
          <w:b w:val="0"/>
          <w:i/>
          <w:sz w:val="18"/>
        </w:rPr>
      </w:pPr>
      <w:r w:rsidRPr="00FC079F">
        <w:rPr>
          <w:b w:val="0"/>
          <w:i/>
          <w:sz w:val="18"/>
        </w:rPr>
        <w:t xml:space="preserve">Figure </w:t>
      </w:r>
      <w:r w:rsidR="00ED7F7D" w:rsidRPr="00FC079F">
        <w:rPr>
          <w:b w:val="0"/>
          <w:i/>
          <w:sz w:val="18"/>
        </w:rPr>
        <w:fldChar w:fldCharType="begin"/>
      </w:r>
      <w:r w:rsidRPr="00FC079F">
        <w:rPr>
          <w:b w:val="0"/>
          <w:i/>
          <w:sz w:val="18"/>
        </w:rPr>
        <w:instrText xml:space="preserve"> SEQ Figure \* ARABIC </w:instrText>
      </w:r>
      <w:r w:rsidR="00ED7F7D" w:rsidRPr="00FC079F">
        <w:rPr>
          <w:b w:val="0"/>
          <w:i/>
          <w:sz w:val="18"/>
        </w:rPr>
        <w:fldChar w:fldCharType="separate"/>
      </w:r>
      <w:r w:rsidR="00DE1471">
        <w:rPr>
          <w:b w:val="0"/>
          <w:i/>
          <w:noProof/>
          <w:sz w:val="18"/>
        </w:rPr>
        <w:t>2</w:t>
      </w:r>
      <w:r w:rsidR="00ED7F7D" w:rsidRPr="00FC079F">
        <w:rPr>
          <w:b w:val="0"/>
          <w:i/>
          <w:sz w:val="18"/>
        </w:rPr>
        <w:fldChar w:fldCharType="end"/>
      </w:r>
      <w:r w:rsidRPr="00FC079F">
        <w:rPr>
          <w:b w:val="0"/>
          <w:i/>
          <w:sz w:val="18"/>
        </w:rPr>
        <w:t xml:space="preserve"> - SW2, qui a le plus petit ID, est élu "Pont Racine".</w:t>
      </w:r>
    </w:p>
    <w:p w:rsidR="00FC079F" w:rsidRPr="00FE1E4C" w:rsidRDefault="00FC079F" w:rsidP="005A3DE4">
      <w:pPr>
        <w:rPr>
          <w:sz w:val="16"/>
        </w:rPr>
      </w:pPr>
    </w:p>
    <w:p w:rsidR="00FC079F" w:rsidRDefault="00FC079F" w:rsidP="00FC079F">
      <w:pPr>
        <w:pStyle w:val="Titre31"/>
        <w:spacing w:after="120"/>
      </w:pPr>
      <w:r>
        <w:t>Détermination des rôles des ports</w:t>
      </w:r>
    </w:p>
    <w:p w:rsidR="00FC079F" w:rsidRDefault="00FC079F" w:rsidP="00D17D69">
      <w:pPr>
        <w:spacing w:after="120"/>
      </w:pPr>
      <w:r>
        <w:t xml:space="preserve">En fonction des coûts associés à chaque liaison et de l’emplacement du pont Racine, </w:t>
      </w:r>
      <w:r w:rsidR="00505AE7">
        <w:t xml:space="preserve">l’algorithme </w:t>
      </w:r>
      <w:r w:rsidR="00B723FE">
        <w:t xml:space="preserve">STP </w:t>
      </w:r>
      <w:r w:rsidR="00505AE7">
        <w:t>va définir le rôle de chaque port.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30"/>
        <w:gridCol w:w="5130"/>
      </w:tblGrid>
      <w:tr w:rsidR="00505AE7" w:rsidTr="00505AE7">
        <w:tc>
          <w:tcPr>
            <w:tcW w:w="5130" w:type="dxa"/>
            <w:noWrap/>
            <w:tcMar>
              <w:left w:w="28" w:type="dxa"/>
              <w:right w:w="28" w:type="dxa"/>
            </w:tcMar>
          </w:tcPr>
          <w:p w:rsidR="00505AE7" w:rsidRDefault="00C753AE" w:rsidP="00505AE7">
            <w:r>
              <w:rPr>
                <w:noProof/>
              </w:rPr>
            </w:r>
            <w:r>
              <w:rPr>
                <w:noProof/>
              </w:rPr>
              <w:pict w14:anchorId="75D2B6BB">
                <v:roundrect id="AutoShape 41" o:spid="_x0000_s1060" style="width:228.75pt;height:83.4pt;visibility:visible;mso-wrap-style:square;mso-left-percent:-10001;mso-top-percent:-10001;mso-position-horizontal:absolute;mso-position-horizontal-relative:char;mso-position-vertical:absolute;mso-position-vertical-relative:line;mso-left-percent:-10001;mso-top-percent:-10001;v-text-anchor:top" arcsize="10923f" fillcolor="white [3201]" strokecolor="#95b3d7 [1940]" strokeweight="1pt">
                  <v:fill color2="#b8cce4 [1300]" focus="100%" type="gradient"/>
                  <v:shadow on="t" color="#243f60 [1604]" opacity=".5" offset="1pt"/>
                  <v:path arrowok="t"/>
                  <v:textbox style="mso-next-textbox:#AutoShape 41" inset="1mm,1mm,1mm,1mm">
                    <w:txbxContent>
                      <w:p w:rsidR="002759CA" w:rsidRPr="00914C3C" w:rsidRDefault="002759CA" w:rsidP="00914C3C">
                        <w:pPr>
                          <w:jc w:val="center"/>
                          <w:rPr>
                            <w:b/>
                            <w:color w:val="002060"/>
                          </w:rPr>
                        </w:pPr>
                        <w:r w:rsidRPr="00914C3C">
                          <w:rPr>
                            <w:b/>
                            <w:color w:val="002060"/>
                          </w:rPr>
                          <w:t>Rôle des ports STP</w:t>
                        </w:r>
                      </w:p>
                      <w:p w:rsidR="002759CA" w:rsidRDefault="002759CA" w:rsidP="00914C3C">
                        <w:pPr>
                          <w:jc w:val="center"/>
                          <w:rPr>
                            <w:color w:val="002060"/>
                          </w:rPr>
                        </w:pPr>
                      </w:p>
                      <w:p w:rsidR="002759CA" w:rsidRDefault="002759CA" w:rsidP="008774F1">
                        <w:pPr>
                          <w:tabs>
                            <w:tab w:val="left" w:pos="1134"/>
                          </w:tabs>
                          <w:spacing w:after="120"/>
                          <w:jc w:val="left"/>
                          <w:rPr>
                            <w:color w:val="002060"/>
                            <w:sz w:val="18"/>
                          </w:rPr>
                        </w:pPr>
                        <w:r w:rsidRPr="008774F1">
                          <w:rPr>
                            <w:color w:val="002060"/>
                            <w:sz w:val="18"/>
                          </w:rPr>
                          <w:t>Port</w:t>
                        </w:r>
                        <w:r>
                          <w:rPr>
                            <w:b/>
                            <w:color w:val="002060"/>
                            <w:sz w:val="18"/>
                          </w:rPr>
                          <w:t xml:space="preserve"> root</w:t>
                        </w:r>
                        <w:r w:rsidRPr="00914C3C">
                          <w:rPr>
                            <w:color w:val="002060"/>
                            <w:sz w:val="18"/>
                          </w:rPr>
                          <w:tab/>
                          <w:t>Meilleur chemin vers le « Root bridge »</w:t>
                        </w:r>
                      </w:p>
                      <w:p w:rsidR="002759CA" w:rsidRDefault="002759CA" w:rsidP="008774F1">
                        <w:pPr>
                          <w:tabs>
                            <w:tab w:val="left" w:pos="1134"/>
                          </w:tabs>
                          <w:spacing w:after="120"/>
                          <w:jc w:val="left"/>
                          <w:rPr>
                            <w:color w:val="002060"/>
                            <w:sz w:val="18"/>
                          </w:rPr>
                        </w:pPr>
                        <w:r>
                          <w:rPr>
                            <w:color w:val="002060"/>
                            <w:sz w:val="18"/>
                          </w:rPr>
                          <w:t xml:space="preserve">Port </w:t>
                        </w:r>
                        <w:r w:rsidRPr="008774F1">
                          <w:rPr>
                            <w:b/>
                            <w:color w:val="002060"/>
                            <w:sz w:val="18"/>
                          </w:rPr>
                          <w:t>désigné</w:t>
                        </w:r>
                        <w:r>
                          <w:rPr>
                            <w:b/>
                            <w:color w:val="002060"/>
                            <w:sz w:val="18"/>
                          </w:rPr>
                          <w:tab/>
                        </w:r>
                        <w:r>
                          <w:rPr>
                            <w:color w:val="002060"/>
                            <w:sz w:val="18"/>
                          </w:rPr>
                          <w:t xml:space="preserve">Port non </w:t>
                        </w:r>
                        <w:r w:rsidRPr="00622084">
                          <w:rPr>
                            <w:i/>
                            <w:color w:val="002060"/>
                            <w:sz w:val="18"/>
                          </w:rPr>
                          <w:t>root</w:t>
                        </w:r>
                        <w:r>
                          <w:rPr>
                            <w:color w:val="002060"/>
                            <w:sz w:val="18"/>
                          </w:rPr>
                          <w:t xml:space="preserve"> en « </w:t>
                        </w:r>
                        <w:proofErr w:type="spellStart"/>
                        <w:r w:rsidRPr="008774F1">
                          <w:rPr>
                            <w:i/>
                            <w:color w:val="002060"/>
                            <w:sz w:val="18"/>
                          </w:rPr>
                          <w:t>forwarding</w:t>
                        </w:r>
                        <w:proofErr w:type="spellEnd"/>
                        <w:r>
                          <w:rPr>
                            <w:color w:val="002060"/>
                            <w:sz w:val="18"/>
                          </w:rPr>
                          <w:t> »</w:t>
                        </w:r>
                      </w:p>
                      <w:p w:rsidR="002759CA" w:rsidRPr="008774F1" w:rsidRDefault="002759CA" w:rsidP="008774F1">
                        <w:pPr>
                          <w:tabs>
                            <w:tab w:val="left" w:pos="1134"/>
                          </w:tabs>
                          <w:spacing w:after="120"/>
                          <w:jc w:val="left"/>
                          <w:rPr>
                            <w:color w:val="002060"/>
                            <w:sz w:val="18"/>
                          </w:rPr>
                        </w:pPr>
                        <w:r>
                          <w:rPr>
                            <w:color w:val="002060"/>
                            <w:sz w:val="18"/>
                          </w:rPr>
                          <w:t xml:space="preserve">Port </w:t>
                        </w:r>
                        <w:r w:rsidRPr="008774F1">
                          <w:rPr>
                            <w:b/>
                            <w:color w:val="002060"/>
                            <w:sz w:val="18"/>
                          </w:rPr>
                          <w:t>bloqué</w:t>
                        </w:r>
                        <w:r>
                          <w:rPr>
                            <w:b/>
                            <w:color w:val="002060"/>
                            <w:sz w:val="18"/>
                          </w:rPr>
                          <w:tab/>
                        </w:r>
                        <w:r>
                          <w:rPr>
                            <w:color w:val="002060"/>
                            <w:sz w:val="18"/>
                          </w:rPr>
                          <w:t xml:space="preserve">Port ni </w:t>
                        </w:r>
                        <w:r w:rsidRPr="00622084">
                          <w:rPr>
                            <w:i/>
                            <w:color w:val="002060"/>
                            <w:sz w:val="18"/>
                          </w:rPr>
                          <w:t>root</w:t>
                        </w:r>
                        <w:r>
                          <w:rPr>
                            <w:color w:val="002060"/>
                            <w:sz w:val="18"/>
                          </w:rPr>
                          <w:t xml:space="preserve">, ni </w:t>
                        </w:r>
                        <w:r w:rsidRPr="00622084">
                          <w:rPr>
                            <w:i/>
                            <w:color w:val="002060"/>
                            <w:sz w:val="18"/>
                          </w:rPr>
                          <w:t>désigné</w:t>
                        </w:r>
                      </w:p>
                    </w:txbxContent>
                  </v:textbox>
                  <w10:wrap type="none"/>
                  <w10:anchorlock/>
                </v:roundrect>
              </w:pict>
            </w:r>
          </w:p>
        </w:tc>
        <w:tc>
          <w:tcPr>
            <w:tcW w:w="5130" w:type="dxa"/>
            <w:noWrap/>
            <w:tcMar>
              <w:left w:w="28" w:type="dxa"/>
              <w:right w:w="28" w:type="dxa"/>
            </w:tcMar>
          </w:tcPr>
          <w:p w:rsidR="00505AE7" w:rsidRDefault="00C753AE" w:rsidP="00505AE7">
            <w:pPr>
              <w:jc w:val="center"/>
            </w:pPr>
            <w:r>
              <w:rPr>
                <w:noProof/>
              </w:rPr>
            </w:r>
            <w:r>
              <w:rPr>
                <w:noProof/>
              </w:rPr>
              <w:pict w14:anchorId="7D7ACC78">
                <v:roundrect id="AutoShape 40" o:spid="_x0000_s1059" style="width:232.85pt;height:84.1pt;visibility:visible;mso-wrap-style:square;mso-left-percent:-10001;mso-top-percent:-10001;mso-position-horizontal:absolute;mso-position-horizontal-relative:char;mso-position-vertical:absolute;mso-position-vertical-relative:line;mso-left-percent:-10001;mso-top-percent:-10001;v-text-anchor:top" arcsize="10923f" fillcolor="white [3201]" strokecolor="#95b3d7 [1940]" strokeweight="1pt">
                  <v:fill color2="#b8cce4 [1300]" focus="100%" type="gradient"/>
                  <v:shadow on="t" color="#243f60 [1604]" opacity=".5" offset="1pt"/>
                  <v:path arrowok="t"/>
                  <v:textbox style="mso-next-textbox:#AutoShape 40" inset="1mm,1mm,1mm,1mm">
                    <w:txbxContent>
                      <w:p w:rsidR="002759CA" w:rsidRPr="00BB6366" w:rsidRDefault="002759CA" w:rsidP="00BB6366">
                        <w:pPr>
                          <w:jc w:val="center"/>
                          <w:rPr>
                            <w:b/>
                          </w:rPr>
                        </w:pPr>
                        <w:r w:rsidRPr="00914C3C">
                          <w:rPr>
                            <w:b/>
                          </w:rPr>
                          <w:t>Coûts standards des liens</w:t>
                        </w:r>
                      </w:p>
                      <w:p w:rsidR="002759CA" w:rsidRPr="00F42B69" w:rsidRDefault="002759CA" w:rsidP="00914C3C">
                        <w:pPr>
                          <w:tabs>
                            <w:tab w:val="left" w:pos="2268"/>
                            <w:tab w:val="right" w:pos="4253"/>
                          </w:tabs>
                          <w:spacing w:after="60"/>
                          <w:jc w:val="left"/>
                          <w:rPr>
                            <w:i/>
                            <w:sz w:val="18"/>
                          </w:rPr>
                        </w:pPr>
                        <w:r w:rsidRPr="00F42B69">
                          <w:tab/>
                        </w:r>
                        <w:r w:rsidRPr="00F42B69">
                          <w:tab/>
                        </w:r>
                        <w:r w:rsidRPr="00F42B69">
                          <w:rPr>
                            <w:i/>
                            <w:sz w:val="18"/>
                          </w:rPr>
                          <w:t>Coût</w:t>
                        </w:r>
                      </w:p>
                      <w:p w:rsidR="002759CA" w:rsidRPr="00F42B69" w:rsidRDefault="002759CA" w:rsidP="00914C3C">
                        <w:pPr>
                          <w:tabs>
                            <w:tab w:val="left" w:pos="2268"/>
                            <w:tab w:val="right" w:pos="4253"/>
                          </w:tabs>
                          <w:jc w:val="left"/>
                          <w:rPr>
                            <w:sz w:val="18"/>
                          </w:rPr>
                        </w:pPr>
                        <w:r w:rsidRPr="00F42B69">
                          <w:rPr>
                            <w:sz w:val="18"/>
                          </w:rPr>
                          <w:t>Ethernet</w:t>
                        </w:r>
                        <w:r w:rsidRPr="00F42B69">
                          <w:rPr>
                            <w:sz w:val="18"/>
                          </w:rPr>
                          <w:tab/>
                          <w:t>10 Mbits/s</w:t>
                        </w:r>
                        <w:r w:rsidRPr="00F42B69">
                          <w:rPr>
                            <w:sz w:val="18"/>
                          </w:rPr>
                          <w:tab/>
                          <w:t>100</w:t>
                        </w:r>
                      </w:p>
                      <w:p w:rsidR="002759CA" w:rsidRPr="00FE1E4C" w:rsidRDefault="002759CA" w:rsidP="00914C3C">
                        <w:pPr>
                          <w:tabs>
                            <w:tab w:val="left" w:pos="2268"/>
                            <w:tab w:val="right" w:pos="4253"/>
                          </w:tabs>
                          <w:jc w:val="left"/>
                          <w:rPr>
                            <w:sz w:val="18"/>
                            <w:lang w:val="en-US"/>
                          </w:rPr>
                        </w:pPr>
                        <w:r w:rsidRPr="00FE1E4C">
                          <w:rPr>
                            <w:sz w:val="18"/>
                            <w:lang w:val="en-US"/>
                          </w:rPr>
                          <w:t>Fast-Ethernet</w:t>
                        </w:r>
                        <w:r w:rsidRPr="00FE1E4C">
                          <w:rPr>
                            <w:sz w:val="18"/>
                            <w:lang w:val="en-US"/>
                          </w:rPr>
                          <w:tab/>
                          <w:t xml:space="preserve">100 </w:t>
                        </w:r>
                        <w:proofErr w:type="spellStart"/>
                        <w:r w:rsidRPr="00FE1E4C">
                          <w:rPr>
                            <w:sz w:val="18"/>
                            <w:lang w:val="en-US"/>
                          </w:rPr>
                          <w:t>Mbits</w:t>
                        </w:r>
                        <w:proofErr w:type="spellEnd"/>
                        <w:r w:rsidRPr="00FE1E4C">
                          <w:rPr>
                            <w:sz w:val="18"/>
                            <w:lang w:val="en-US"/>
                          </w:rPr>
                          <w:t>/s</w:t>
                        </w:r>
                        <w:r w:rsidRPr="00FE1E4C">
                          <w:rPr>
                            <w:sz w:val="18"/>
                            <w:lang w:val="en-US"/>
                          </w:rPr>
                          <w:tab/>
                          <w:t>19</w:t>
                        </w:r>
                      </w:p>
                      <w:p w:rsidR="002759CA" w:rsidRPr="00FE1E4C" w:rsidRDefault="002759CA" w:rsidP="00914C3C">
                        <w:pPr>
                          <w:tabs>
                            <w:tab w:val="left" w:pos="2268"/>
                            <w:tab w:val="right" w:pos="4253"/>
                          </w:tabs>
                          <w:jc w:val="left"/>
                          <w:rPr>
                            <w:sz w:val="18"/>
                            <w:lang w:val="en-US"/>
                          </w:rPr>
                        </w:pPr>
                        <w:r w:rsidRPr="00FE1E4C">
                          <w:rPr>
                            <w:sz w:val="18"/>
                            <w:lang w:val="en-US"/>
                          </w:rPr>
                          <w:t>Gigabit-Ethernet</w:t>
                        </w:r>
                        <w:r w:rsidRPr="00FE1E4C">
                          <w:rPr>
                            <w:sz w:val="18"/>
                            <w:lang w:val="en-US"/>
                          </w:rPr>
                          <w:tab/>
                          <w:t xml:space="preserve">1 </w:t>
                        </w:r>
                        <w:proofErr w:type="spellStart"/>
                        <w:r w:rsidRPr="00FE1E4C">
                          <w:rPr>
                            <w:sz w:val="18"/>
                            <w:lang w:val="en-US"/>
                          </w:rPr>
                          <w:t>Gbits</w:t>
                        </w:r>
                        <w:proofErr w:type="spellEnd"/>
                        <w:r w:rsidRPr="00FE1E4C">
                          <w:rPr>
                            <w:sz w:val="18"/>
                            <w:lang w:val="en-US"/>
                          </w:rPr>
                          <w:t>/s</w:t>
                        </w:r>
                        <w:r w:rsidRPr="00FE1E4C">
                          <w:rPr>
                            <w:sz w:val="18"/>
                            <w:lang w:val="en-US"/>
                          </w:rPr>
                          <w:tab/>
                          <w:t>4</w:t>
                        </w:r>
                      </w:p>
                      <w:p w:rsidR="002759CA" w:rsidRPr="00FE1E4C" w:rsidRDefault="002759CA" w:rsidP="00914C3C">
                        <w:pPr>
                          <w:tabs>
                            <w:tab w:val="left" w:pos="2268"/>
                            <w:tab w:val="right" w:pos="4253"/>
                          </w:tabs>
                          <w:jc w:val="left"/>
                          <w:rPr>
                            <w:sz w:val="18"/>
                            <w:lang w:val="en-US"/>
                          </w:rPr>
                        </w:pPr>
                        <w:proofErr w:type="spellStart"/>
                        <w:r w:rsidRPr="00FE1E4C">
                          <w:rPr>
                            <w:sz w:val="18"/>
                            <w:lang w:val="en-US"/>
                          </w:rPr>
                          <w:t>TenGigabit</w:t>
                        </w:r>
                        <w:proofErr w:type="spellEnd"/>
                        <w:r w:rsidRPr="00FE1E4C">
                          <w:rPr>
                            <w:sz w:val="18"/>
                            <w:lang w:val="en-US"/>
                          </w:rPr>
                          <w:t>-Ethernet</w:t>
                        </w:r>
                        <w:r w:rsidRPr="00FE1E4C">
                          <w:rPr>
                            <w:sz w:val="18"/>
                            <w:lang w:val="en-US"/>
                          </w:rPr>
                          <w:tab/>
                          <w:t xml:space="preserve">10 </w:t>
                        </w:r>
                        <w:proofErr w:type="spellStart"/>
                        <w:r w:rsidRPr="00FE1E4C">
                          <w:rPr>
                            <w:sz w:val="18"/>
                            <w:lang w:val="en-US"/>
                          </w:rPr>
                          <w:t>Gbits</w:t>
                        </w:r>
                        <w:proofErr w:type="spellEnd"/>
                        <w:r w:rsidRPr="00FE1E4C">
                          <w:rPr>
                            <w:sz w:val="18"/>
                            <w:lang w:val="en-US"/>
                          </w:rPr>
                          <w:t>/s</w:t>
                        </w:r>
                        <w:r w:rsidRPr="00FE1E4C">
                          <w:rPr>
                            <w:sz w:val="18"/>
                            <w:lang w:val="en-US"/>
                          </w:rPr>
                          <w:tab/>
                          <w:t>2</w:t>
                        </w:r>
                      </w:p>
                    </w:txbxContent>
                  </v:textbox>
                  <w10:wrap type="none"/>
                  <w10:anchorlock/>
                </v:roundrect>
              </w:pict>
            </w:r>
          </w:p>
        </w:tc>
      </w:tr>
    </w:tbl>
    <w:p w:rsidR="00505AE7" w:rsidRPr="00FE1E4C" w:rsidRDefault="00505AE7" w:rsidP="005A3DE4">
      <w:pPr>
        <w:rPr>
          <w:sz w:val="16"/>
        </w:rPr>
      </w:pPr>
    </w:p>
    <w:p w:rsidR="00505AE7" w:rsidRDefault="00FE1E4C" w:rsidP="005A3DE4">
      <w:r>
        <w:t>Dans l'exemple ci-dessus, si on considère que les ports fonctionnent tous en 100 Mbits/s, il est facile de déterminer, une fois le pont racine identifié, quel sera le lien coupé.</w:t>
      </w:r>
    </w:p>
    <w:p w:rsidR="00FE1E4C" w:rsidRDefault="00FE1E4C" w:rsidP="005A3DE4">
      <w:r>
        <w:t>En effet SW1 et SW3 sont reliés directement à SW2 par un lien à 100 Mbits/s, donc avec un coût de 19, alors qu'indirectement, SW1 et SW3 seraient à un coût de 2 x 19 = 38.</w:t>
      </w:r>
    </w:p>
    <w:p w:rsidR="00FE1E4C" w:rsidRPr="00FE1E4C" w:rsidRDefault="00FE1E4C" w:rsidP="005A3DE4">
      <w:pPr>
        <w:rPr>
          <w:sz w:val="16"/>
        </w:rPr>
      </w:pPr>
    </w:p>
    <w:p w:rsidR="002759CA" w:rsidRDefault="002759CA">
      <w:pPr>
        <w:jc w:val="left"/>
      </w:pPr>
      <w:r>
        <w:br w:type="page"/>
      </w:r>
    </w:p>
    <w:p w:rsidR="00FE1E4C" w:rsidRDefault="00FE1E4C" w:rsidP="005A3DE4">
      <w:r>
        <w:lastRenderedPageBreak/>
        <w:t>C'est donc le lien entre SW1 et SW3 qui sera coupé. Reste à savoir quel port sera bloqué.</w:t>
      </w:r>
    </w:p>
    <w:p w:rsidR="00FE1E4C" w:rsidRPr="00FE1E4C" w:rsidRDefault="00FE1E4C" w:rsidP="005A3DE4">
      <w:pPr>
        <w:rPr>
          <w:sz w:val="16"/>
        </w:rPr>
      </w:pPr>
    </w:p>
    <w:p w:rsidR="00FE1E4C" w:rsidRDefault="00C753AE" w:rsidP="00FE1E4C">
      <w:pPr>
        <w:keepNext/>
        <w:jc w:val="center"/>
      </w:pPr>
      <w:r>
        <w:rPr>
          <w:noProof/>
        </w:rPr>
        <w:pict w14:anchorId="4F441FD1">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15" o:spid="_x0000_s1044" type="#_x0000_t61" style="position:absolute;left:0;text-align:left;margin-left:1.9pt;margin-top:83.1pt;width:154.5pt;height:89.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" adj="27590,-4413">
            <v:path arrowok="t"/>
            <v:textbox style="mso-next-textbox:#AutoShape 15" inset="1mm,1mm,1mm,1mm">
              <w:txbxContent>
                <w:p w:rsidR="002759CA" w:rsidRDefault="002759CA">
                  <w:pPr>
                    <w:rPr>
                      <w:sz w:val="16"/>
                    </w:rPr>
                  </w:pPr>
                  <w:r w:rsidRPr="00D87BE3">
                    <w:rPr>
                      <w:sz w:val="16"/>
                    </w:rPr>
                    <w:t>Le port Fa0/3 côté SW1 sera bloqué</w:t>
                  </w:r>
                  <w:r>
                    <w:rPr>
                      <w:sz w:val="16"/>
                    </w:rPr>
                    <w:t xml:space="preserve"> car il est le plus "loin" du pont racine.</w:t>
                  </w:r>
                </w:p>
                <w:p w:rsidR="002759CA" w:rsidRDefault="002759CA">
                  <w:pPr>
                    <w:rPr>
                      <w:sz w:val="16"/>
                    </w:rPr>
                  </w:pPr>
                  <w:r>
                    <w:rPr>
                      <w:sz w:val="16"/>
                    </w:rPr>
                    <w:t>&gt; Si un des commutateurs est réellement plus près, c'est son port qui restera en "</w:t>
                  </w:r>
                  <w:proofErr w:type="spellStart"/>
                  <w:r>
                    <w:rPr>
                      <w:sz w:val="16"/>
                    </w:rPr>
                    <w:t>forwarding</w:t>
                  </w:r>
                  <w:proofErr w:type="spellEnd"/>
                  <w:r>
                    <w:rPr>
                      <w:sz w:val="16"/>
                    </w:rPr>
                    <w:t>".</w:t>
                  </w:r>
                </w:p>
                <w:p w:rsidR="002759CA" w:rsidRDefault="002759CA">
                  <w:pPr>
                    <w:rPr>
                      <w:sz w:val="16"/>
                    </w:rPr>
                  </w:pPr>
                  <w:r>
                    <w:rPr>
                      <w:sz w:val="16"/>
                    </w:rPr>
                    <w:t>&gt; A égalité, le port désigné (en "</w:t>
                  </w:r>
                  <w:proofErr w:type="spellStart"/>
                  <w:r>
                    <w:rPr>
                      <w:sz w:val="16"/>
                    </w:rPr>
                    <w:t>forwading</w:t>
                  </w:r>
                  <w:proofErr w:type="spellEnd"/>
                  <w:r>
                    <w:rPr>
                      <w:sz w:val="16"/>
                    </w:rPr>
                    <w:t>" est celui du commutateur ayant le plus petit ID.</w:t>
                  </w:r>
                </w:p>
                <w:p w:rsidR="002759CA" w:rsidRPr="00D87BE3" w:rsidRDefault="002759CA">
                  <w:pPr>
                    <w:rPr>
                      <w:sz w:val="16"/>
                    </w:rPr>
                  </w:pPr>
                  <w:r>
                    <w:rPr>
                      <w:sz w:val="16"/>
                    </w:rPr>
                    <w:t>Ici 0040 &lt; 00D0.</w:t>
                  </w:r>
                </w:p>
              </w:txbxContent>
            </v:textbox>
          </v:shape>
        </w:pict>
      </w:r>
      <w:r w:rsidR="004D21C2" w:rsidRPr="004D21C2">
        <w:rPr>
          <w:noProof/>
        </w:rPr>
        <w:drawing>
          <wp:inline distT="0" distB="0" distL="0" distR="0">
            <wp:extent cx="3974684" cy="2288725"/>
            <wp:effectExtent l="19050" t="0" r="6766" b="0"/>
            <wp:docPr id="41"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7" cstate="print"/>
                    <a:srcRect/>
                    <a:stretch>
                      <a:fillRect/>
                    </a:stretch>
                  </pic:blipFill>
                  <pic:spPr bwMode="auto">
                    <a:xfrm>
                      <a:off x="0" y="0"/>
                      <a:ext cx="3976736" cy="2289906"/>
                    </a:xfrm>
                    <a:prstGeom prst="rect">
                      <a:avLst/>
                    </a:prstGeom>
                    <a:noFill/>
                    <a:ln w="9525">
                      <a:noFill/>
                      <a:miter lim="800000"/>
                      <a:headEnd/>
                      <a:tailEnd/>
                    </a:ln>
                  </pic:spPr>
                </pic:pic>
              </a:graphicData>
            </a:graphic>
          </wp:inline>
        </w:drawing>
      </w:r>
    </w:p>
    <w:p w:rsidR="00FE1E4C" w:rsidRPr="00FE1E4C" w:rsidRDefault="00FE1E4C" w:rsidP="00FE1E4C">
      <w:pPr>
        <w:pStyle w:val="Lgende"/>
        <w:rPr>
          <w:i/>
          <w:sz w:val="18"/>
          <w:szCs w:val="18"/>
        </w:rPr>
      </w:pPr>
      <w:r w:rsidRPr="00FE1E4C">
        <w:rPr>
          <w:i/>
          <w:sz w:val="18"/>
          <w:szCs w:val="18"/>
        </w:rPr>
        <w:t xml:space="preserve">Figure </w:t>
      </w:r>
      <w:r w:rsidR="00ED7F7D" w:rsidRPr="00FE1E4C">
        <w:rPr>
          <w:i/>
          <w:sz w:val="18"/>
          <w:szCs w:val="18"/>
        </w:rPr>
        <w:fldChar w:fldCharType="begin"/>
      </w:r>
      <w:r w:rsidRPr="00FE1E4C">
        <w:rPr>
          <w:i/>
          <w:sz w:val="18"/>
          <w:szCs w:val="18"/>
        </w:rPr>
        <w:instrText xml:space="preserve"> SEQ Figure \* ARABIC </w:instrText>
      </w:r>
      <w:r w:rsidR="00ED7F7D" w:rsidRPr="00FE1E4C">
        <w:rPr>
          <w:i/>
          <w:sz w:val="18"/>
          <w:szCs w:val="18"/>
        </w:rPr>
        <w:fldChar w:fldCharType="separate"/>
      </w:r>
      <w:r w:rsidR="00DE1471">
        <w:rPr>
          <w:i/>
          <w:noProof/>
          <w:sz w:val="18"/>
          <w:szCs w:val="18"/>
        </w:rPr>
        <w:t>3</w:t>
      </w:r>
      <w:r w:rsidR="00ED7F7D" w:rsidRPr="00FE1E4C">
        <w:rPr>
          <w:i/>
          <w:sz w:val="18"/>
          <w:szCs w:val="18"/>
        </w:rPr>
        <w:fldChar w:fldCharType="end"/>
      </w:r>
      <w:r w:rsidRPr="00FE1E4C">
        <w:rPr>
          <w:i/>
          <w:sz w:val="18"/>
          <w:szCs w:val="18"/>
        </w:rPr>
        <w:t xml:space="preserve"> </w:t>
      </w:r>
      <w:r>
        <w:rPr>
          <w:b w:val="0"/>
          <w:i/>
          <w:sz w:val="18"/>
          <w:szCs w:val="18"/>
        </w:rPr>
        <w:t>Le lien entre SW1 et SW3 est coupé par le protocole S</w:t>
      </w:r>
      <w:r w:rsidR="00EF141E">
        <w:rPr>
          <w:b w:val="0"/>
          <w:i/>
          <w:sz w:val="18"/>
          <w:szCs w:val="18"/>
        </w:rPr>
        <w:t>TP</w:t>
      </w:r>
    </w:p>
    <w:p w:rsidR="003127AB" w:rsidRPr="003127AB" w:rsidRDefault="003127AB" w:rsidP="00824F76">
      <w:pPr>
        <w:pStyle w:val="Titre31"/>
        <w:spacing w:after="120"/>
        <w:rPr>
          <w:b w:val="0"/>
          <w:u w:val="single"/>
        </w:rPr>
      </w:pPr>
      <w:r w:rsidRPr="003127AB">
        <w:rPr>
          <w:b w:val="0"/>
          <w:u w:val="single"/>
        </w:rPr>
        <w:t>Cas particulier</w:t>
      </w:r>
    </w:p>
    <w:p w:rsidR="00E75215" w:rsidRDefault="003127AB" w:rsidP="004A4E65">
      <w:pPr>
        <w:spacing w:after="120"/>
      </w:pPr>
      <w:r>
        <w:t xml:space="preserve">En cas d'égalité de valeur </w:t>
      </w:r>
      <w:r w:rsidR="00E75215">
        <w:t>pour l'ID de commutateur</w:t>
      </w:r>
      <w:r w:rsidR="004D21C2">
        <w:t xml:space="preserve"> </w:t>
      </w:r>
      <w:r w:rsidR="00C8097B">
        <w:t>(Bridge ID)</w:t>
      </w:r>
      <w:r w:rsidR="00E75215">
        <w:t>, c'est le n</w:t>
      </w:r>
      <w:r w:rsidR="00F71001">
        <w:t>uméro</w:t>
      </w:r>
      <w:r w:rsidR="00E75215">
        <w:t xml:space="preserve"> de port qui permettra de déterminer le lien qui sera désactivé par </w:t>
      </w:r>
      <w:proofErr w:type="spellStart"/>
      <w:r w:rsidR="00E75215">
        <w:t>Spanning-Tree</w:t>
      </w:r>
      <w:proofErr w:type="spellEnd"/>
      <w:r w:rsidR="00E75215">
        <w:t>.</w:t>
      </w:r>
    </w:p>
    <w:p w:rsidR="00E75215" w:rsidRDefault="00E75215" w:rsidP="003127AB">
      <w:r>
        <w:t>Ce cas se produit notamment quand une double liaison redondante existe entre deux commutateurs :</w:t>
      </w:r>
    </w:p>
    <w:p w:rsidR="00E75215" w:rsidRDefault="004A4E65" w:rsidP="004A4E65">
      <w:pPr>
        <w:spacing w:before="120"/>
        <w:jc w:val="center"/>
      </w:pPr>
      <w:r>
        <w:rPr>
          <w:noProof/>
        </w:rPr>
        <w:drawing>
          <wp:inline distT="0" distB="0" distL="0" distR="0">
            <wp:extent cx="3910012" cy="1088003"/>
            <wp:effectExtent l="19050" t="0" r="0"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8" cstate="print"/>
                    <a:srcRect/>
                    <a:stretch>
                      <a:fillRect/>
                    </a:stretch>
                  </pic:blipFill>
                  <pic:spPr bwMode="auto">
                    <a:xfrm>
                      <a:off x="0" y="0"/>
                      <a:ext cx="3910012" cy="1088003"/>
                    </a:xfrm>
                    <a:prstGeom prst="rect">
                      <a:avLst/>
                    </a:prstGeom>
                    <a:noFill/>
                    <a:ln w="9525">
                      <a:noFill/>
                      <a:miter lim="800000"/>
                      <a:headEnd/>
                      <a:tailEnd/>
                    </a:ln>
                  </pic:spPr>
                </pic:pic>
              </a:graphicData>
            </a:graphic>
          </wp:inline>
        </w:drawing>
      </w:r>
    </w:p>
    <w:p w:rsidR="00E75215" w:rsidRDefault="00E75215" w:rsidP="004A4E65">
      <w:pPr>
        <w:spacing w:before="120" w:after="120"/>
      </w:pPr>
      <w:r>
        <w:t>Dans ce cas de figure :</w:t>
      </w:r>
    </w:p>
    <w:p w:rsidR="00E75215" w:rsidRDefault="00E75215" w:rsidP="009E7DB0">
      <w:pPr>
        <w:pStyle w:val="Paragraphedeliste"/>
        <w:numPr>
          <w:ilvl w:val="0"/>
          <w:numId w:val="15"/>
        </w:numPr>
        <w:spacing w:after="120"/>
        <w:ind w:left="714" w:hanging="357"/>
        <w:contextualSpacing w:val="0"/>
      </w:pPr>
      <w:r>
        <w:t>L'adresse MAC la plus faible est cell</w:t>
      </w:r>
      <w:r w:rsidR="00A97D41">
        <w:t xml:space="preserve">e </w:t>
      </w:r>
      <w:r>
        <w:t xml:space="preserve">de Switch2, donc Switch2 est </w:t>
      </w:r>
      <w:r w:rsidR="00A97D41">
        <w:t>élu</w:t>
      </w:r>
      <w:r>
        <w:t xml:space="preserve"> "Pont racine"</w:t>
      </w:r>
    </w:p>
    <w:p w:rsidR="00E75215" w:rsidRDefault="004A4E65" w:rsidP="009E7DB0">
      <w:pPr>
        <w:pStyle w:val="Paragraphedeliste"/>
        <w:numPr>
          <w:ilvl w:val="0"/>
          <w:numId w:val="15"/>
        </w:numPr>
        <w:spacing w:after="120"/>
        <w:ind w:left="714" w:hanging="357"/>
        <w:contextualSpacing w:val="0"/>
      </w:pPr>
      <w:r>
        <w:t>Le nom du port Fa0/6 est plus petit que Fa0/20, c'est donc Fa0/20 qui sera bloqué.</w:t>
      </w:r>
    </w:p>
    <w:p w:rsidR="004A4E65" w:rsidRDefault="004A4E65" w:rsidP="004A4E65">
      <w:pPr>
        <w:spacing w:before="120" w:after="120"/>
      </w:pPr>
      <w:r>
        <w:t xml:space="preserve">Les informations visibles dans la configuration </w:t>
      </w:r>
      <w:proofErr w:type="spellStart"/>
      <w:r>
        <w:t>spanning-tree</w:t>
      </w:r>
      <w:proofErr w:type="spellEnd"/>
      <w:r>
        <w:t xml:space="preserve"> le confirment :</w:t>
      </w:r>
    </w:p>
    <w:p w:rsidR="004A4E65" w:rsidRDefault="004A4E65" w:rsidP="004A4E65">
      <w:pPr>
        <w:jc w:val="center"/>
      </w:pPr>
      <w:r>
        <w:rPr>
          <w:noProof/>
        </w:rPr>
        <w:drawing>
          <wp:inline distT="0" distB="0" distL="0" distR="0">
            <wp:extent cx="4962525" cy="2172025"/>
            <wp:effectExtent l="19050" t="19050" r="28575" b="18725"/>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9" cstate="print"/>
                    <a:srcRect/>
                    <a:stretch>
                      <a:fillRect/>
                    </a:stretch>
                  </pic:blipFill>
                  <pic:spPr bwMode="auto">
                    <a:xfrm>
                      <a:off x="0" y="0"/>
                      <a:ext cx="4962525" cy="2172025"/>
                    </a:xfrm>
                    <a:prstGeom prst="rect">
                      <a:avLst/>
                    </a:prstGeom>
                    <a:noFill/>
                    <a:ln w="9525">
                      <a:solidFill>
                        <a:srgbClr val="FF0000"/>
                      </a:solidFill>
                      <a:miter lim="800000"/>
                      <a:headEnd/>
                      <a:tailEnd/>
                    </a:ln>
                  </pic:spPr>
                </pic:pic>
              </a:graphicData>
            </a:graphic>
          </wp:inline>
        </w:drawing>
      </w:r>
    </w:p>
    <w:p w:rsidR="004A4E65" w:rsidRDefault="004A4E65">
      <w:pPr>
        <w:jc w:val="left"/>
        <w:rPr>
          <w:b/>
          <w:bCs/>
        </w:rPr>
      </w:pPr>
    </w:p>
    <w:p w:rsidR="00DC0E61" w:rsidRDefault="00DC0E61">
      <w:pPr>
        <w:jc w:val="left"/>
        <w:rPr>
          <w:b/>
          <w:bCs/>
        </w:rPr>
      </w:pPr>
      <w:r>
        <w:br w:type="page"/>
      </w:r>
    </w:p>
    <w:p w:rsidR="00824F76" w:rsidRDefault="00824F76" w:rsidP="00824F76">
      <w:pPr>
        <w:pStyle w:val="Titre31"/>
        <w:spacing w:after="120"/>
      </w:pPr>
      <w:r>
        <w:lastRenderedPageBreak/>
        <w:t>Prise en compte des débits</w:t>
      </w:r>
    </w:p>
    <w:p w:rsidR="00FE1E4C" w:rsidRDefault="00824F76" w:rsidP="005A3DE4">
      <w:r>
        <w:t xml:space="preserve">Le coût d'un lien est fonction du débit associé à ce lien. Imaginons que les liens </w:t>
      </w:r>
      <w:r w:rsidR="00F87684">
        <w:t>qui relient</w:t>
      </w:r>
      <w:r>
        <w:t xml:space="preserve"> SW3 </w:t>
      </w:r>
      <w:r w:rsidR="00F87684">
        <w:t xml:space="preserve">à SW1 et SW2 </w:t>
      </w:r>
      <w:r>
        <w:t>soient en G</w:t>
      </w:r>
      <w:r w:rsidR="007A5419">
        <w:t>iga</w:t>
      </w:r>
      <w:r>
        <w:t>bits</w:t>
      </w:r>
      <w:r w:rsidR="00F87684">
        <w:t>. Le lien coupé ne sera plus le même :</w:t>
      </w:r>
    </w:p>
    <w:p w:rsidR="00F87684" w:rsidRDefault="00F87684" w:rsidP="005A3DE4"/>
    <w:p w:rsidR="00F87684" w:rsidRDefault="00C753AE" w:rsidP="00F87684">
      <w:pPr>
        <w:keepNext/>
        <w:jc w:val="center"/>
      </w:pPr>
      <w:r>
        <w:rPr>
          <w:noProof/>
        </w:rPr>
        <w:pict w14:anchorId="349D59D2">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16" o:spid="_x0000_s1045" type="#_x0000_t48" style="position:absolute;left:0;text-align:left;margin-left:351.6pt;margin-top:102.45pt;width:131.25pt;height:55.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" adj="-21419,-14078,-7735,3481,-987,3481" strokecolor="#a5a5a5 [2092]">
            <v:stroke startarrow="block"/>
            <v:textbox style="mso-next-textbox:#AutoShape 16" inset="1mm,1mm,1mm,1mm">
              <w:txbxContent>
                <w:p w:rsidR="002759CA" w:rsidRPr="005C1100" w:rsidRDefault="002759CA">
                  <w:pPr>
                    <w:rPr>
                      <w:sz w:val="16"/>
                    </w:rPr>
                  </w:pPr>
                  <w:r>
                    <w:rPr>
                      <w:sz w:val="16"/>
                    </w:rPr>
                    <w:t>Dans ce cas de figure, le port bloqué est forcément celui côté SW1 puisque tous les ports du pont racine doivent être des ports "désignés" donc en "</w:t>
                  </w:r>
                  <w:proofErr w:type="spellStart"/>
                  <w:r>
                    <w:rPr>
                      <w:sz w:val="16"/>
                    </w:rPr>
                    <w:t>forwarding</w:t>
                  </w:r>
                  <w:proofErr w:type="spellEnd"/>
                  <w:r>
                    <w:rPr>
                      <w:sz w:val="16"/>
                    </w:rPr>
                    <w:t>".</w:t>
                  </w:r>
                </w:p>
              </w:txbxContent>
            </v:textbox>
          </v:shape>
        </w:pict>
      </w:r>
      <w:r w:rsidR="00F87684" w:rsidRPr="00F87684">
        <w:rPr>
          <w:noProof/>
        </w:rPr>
        <w:drawing>
          <wp:inline distT="0" distB="0" distL="0" distR="0">
            <wp:extent cx="4361259" cy="2514600"/>
            <wp:effectExtent l="19050" t="0" r="1191"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cstate="print"/>
                    <a:srcRect/>
                    <a:stretch>
                      <a:fillRect/>
                    </a:stretch>
                  </pic:blipFill>
                  <pic:spPr bwMode="auto">
                    <a:xfrm>
                      <a:off x="0" y="0"/>
                      <a:ext cx="4363771" cy="2516049"/>
                    </a:xfrm>
                    <a:prstGeom prst="rect">
                      <a:avLst/>
                    </a:prstGeom>
                    <a:noFill/>
                    <a:ln w="9525">
                      <a:noFill/>
                      <a:miter lim="800000"/>
                      <a:headEnd/>
                      <a:tailEnd/>
                    </a:ln>
                  </pic:spPr>
                </pic:pic>
              </a:graphicData>
            </a:graphic>
          </wp:inline>
        </w:drawing>
      </w:r>
    </w:p>
    <w:p w:rsidR="00F87684" w:rsidRPr="00F87684" w:rsidRDefault="00F87684" w:rsidP="00F87684">
      <w:pPr>
        <w:pStyle w:val="Lgende"/>
        <w:rPr>
          <w:i/>
          <w:sz w:val="18"/>
        </w:rPr>
      </w:pPr>
      <w:r w:rsidRPr="00F87684">
        <w:rPr>
          <w:i/>
          <w:sz w:val="18"/>
        </w:rPr>
        <w:t xml:space="preserve">Figure </w:t>
      </w:r>
      <w:r w:rsidR="00ED7F7D" w:rsidRPr="00F87684">
        <w:rPr>
          <w:i/>
          <w:sz w:val="18"/>
        </w:rPr>
        <w:fldChar w:fldCharType="begin"/>
      </w:r>
      <w:r w:rsidRPr="00F87684">
        <w:rPr>
          <w:i/>
          <w:sz w:val="18"/>
        </w:rPr>
        <w:instrText xml:space="preserve"> SEQ Figure \* ARABIC </w:instrText>
      </w:r>
      <w:r w:rsidR="00ED7F7D" w:rsidRPr="00F87684">
        <w:rPr>
          <w:i/>
          <w:sz w:val="18"/>
        </w:rPr>
        <w:fldChar w:fldCharType="separate"/>
      </w:r>
      <w:r w:rsidR="00DE1471">
        <w:rPr>
          <w:i/>
          <w:noProof/>
          <w:sz w:val="18"/>
        </w:rPr>
        <w:t>4</w:t>
      </w:r>
      <w:r w:rsidR="00ED7F7D" w:rsidRPr="00F87684">
        <w:rPr>
          <w:i/>
          <w:sz w:val="18"/>
        </w:rPr>
        <w:fldChar w:fldCharType="end"/>
      </w:r>
      <w:r w:rsidRPr="00F87684">
        <w:rPr>
          <w:i/>
          <w:sz w:val="18"/>
        </w:rPr>
        <w:t xml:space="preserve"> - Calcul de coût en fonction des débits</w:t>
      </w:r>
    </w:p>
    <w:p w:rsidR="00824F76" w:rsidRDefault="00824F76" w:rsidP="005A3DE4"/>
    <w:p w:rsidR="00E92F1E" w:rsidRDefault="00F87684" w:rsidP="005A3DE4">
      <w:r>
        <w:t>En effet,</w:t>
      </w:r>
      <w:r w:rsidR="00E92F1E">
        <w:t xml:space="preserve"> le lien direct en 100 Mbits/s qui relie directement SW1 au pont racine SW2 correspond à un coût de 19, alors que la liaison indirecte passant pa</w:t>
      </w:r>
      <w:r w:rsidR="00532C27">
        <w:t>r</w:t>
      </w:r>
      <w:r w:rsidR="00E92F1E">
        <w:t xml:space="preserve"> SW2, avec des liens en Gbits/s totalise un coût de 4+4 = 8.</w:t>
      </w:r>
    </w:p>
    <w:p w:rsidR="00E92F1E" w:rsidRDefault="00E92F1E" w:rsidP="005A3DE4">
      <w:r>
        <w:t>C'est donc le lien entre SW1 et SW2 qui sera désactivé dans ce cas de figure.</w:t>
      </w:r>
    </w:p>
    <w:p w:rsidR="00DC0E61" w:rsidRDefault="00DC0E61">
      <w:pPr>
        <w:jc w:val="left"/>
        <w:rPr>
          <w:b/>
          <w:bCs/>
        </w:rPr>
      </w:pPr>
      <w:r>
        <w:br w:type="page"/>
      </w:r>
    </w:p>
    <w:p w:rsidR="00824F76" w:rsidRDefault="00824F76" w:rsidP="00824F76">
      <w:pPr>
        <w:pStyle w:val="Titre31"/>
        <w:spacing w:after="120"/>
      </w:pPr>
      <w:r>
        <w:lastRenderedPageBreak/>
        <w:t xml:space="preserve">Priorisation </w:t>
      </w:r>
      <w:r w:rsidR="002C4241">
        <w:t>d'un commutateur</w:t>
      </w:r>
    </w:p>
    <w:p w:rsidR="00824F76" w:rsidRDefault="002C4241" w:rsidP="005A3DE4">
      <w:r>
        <w:t>Pour des raisons diverses on peut vouloir forcer l'élection d'un commutateur plutôt qu'un autre en tant que pont racine. Pour ce faire il est possible de définir une priorité.</w:t>
      </w:r>
    </w:p>
    <w:p w:rsidR="002C4241" w:rsidRDefault="002C4241" w:rsidP="005A3DE4">
      <w:r>
        <w:t xml:space="preserve">Par défaut la priorité est de </w:t>
      </w:r>
      <w:r w:rsidR="00BB35A6">
        <w:t>32768</w:t>
      </w:r>
      <w:r>
        <w:t>, mais elle peut être n'importe quel multiple de 4096 (sur 2 octets)</w:t>
      </w:r>
      <w:r w:rsidR="00BB35A6">
        <w:t>, donc de 0 à 61 440.</w:t>
      </w:r>
    </w:p>
    <w:p w:rsidR="00BB35A6" w:rsidRDefault="00BB35A6" w:rsidP="005A3DE4"/>
    <w:p w:rsidR="00BB35A6" w:rsidRDefault="00BB35A6" w:rsidP="005A3DE4">
      <w:r>
        <w:t>L'ID du commutateur n'est pas son adresse MAC</w:t>
      </w:r>
      <w:r w:rsidR="00A97D41">
        <w:t xml:space="preserve"> seulement</w:t>
      </w:r>
      <w:r>
        <w:t>, mais la priorité associé</w:t>
      </w:r>
      <w:r w:rsidR="00A97D41">
        <w:t>e</w:t>
      </w:r>
      <w:r>
        <w:t xml:space="preserve"> au commutateur, suivi de son adresse MAC. Dans ce contexte, le commutateur ayant la plus faible priorité sera élu "pont racine", et en cas d'égalité sur la priorité, la plus petite adresse MAC emportera l'élection.</w:t>
      </w:r>
    </w:p>
    <w:p w:rsidR="00BB35A6" w:rsidRDefault="00BB35A6" w:rsidP="005A3DE4"/>
    <w:p w:rsidR="005C1100" w:rsidRDefault="005C1100" w:rsidP="005C1100">
      <w:pPr>
        <w:keepNext/>
        <w:jc w:val="center"/>
      </w:pPr>
      <w:r w:rsidRPr="005C1100">
        <w:rPr>
          <w:noProof/>
        </w:rPr>
        <w:drawing>
          <wp:inline distT="0" distB="0" distL="0" distR="0">
            <wp:extent cx="4295998" cy="2476971"/>
            <wp:effectExtent l="19050" t="0" r="9302"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1" cstate="print"/>
                    <a:srcRect/>
                    <a:stretch>
                      <a:fillRect/>
                    </a:stretch>
                  </pic:blipFill>
                  <pic:spPr bwMode="auto">
                    <a:xfrm>
                      <a:off x="0" y="0"/>
                      <a:ext cx="4301601" cy="2480202"/>
                    </a:xfrm>
                    <a:prstGeom prst="rect">
                      <a:avLst/>
                    </a:prstGeom>
                    <a:noFill/>
                    <a:ln w="9525">
                      <a:noFill/>
                      <a:miter lim="800000"/>
                      <a:headEnd/>
                      <a:tailEnd/>
                    </a:ln>
                  </pic:spPr>
                </pic:pic>
              </a:graphicData>
            </a:graphic>
          </wp:inline>
        </w:drawing>
      </w:r>
    </w:p>
    <w:p w:rsidR="00BB35A6" w:rsidRPr="005C1100" w:rsidRDefault="005C1100" w:rsidP="005C1100">
      <w:pPr>
        <w:pStyle w:val="Lgende"/>
        <w:rPr>
          <w:b w:val="0"/>
          <w:i/>
          <w:sz w:val="18"/>
        </w:rPr>
      </w:pPr>
      <w:r w:rsidRPr="005C1100">
        <w:rPr>
          <w:b w:val="0"/>
          <w:i/>
          <w:sz w:val="18"/>
        </w:rPr>
        <w:t xml:space="preserve">Figure </w:t>
      </w:r>
      <w:r w:rsidR="00ED7F7D" w:rsidRPr="005C1100">
        <w:rPr>
          <w:b w:val="0"/>
          <w:i/>
          <w:sz w:val="18"/>
        </w:rPr>
        <w:fldChar w:fldCharType="begin"/>
      </w:r>
      <w:r w:rsidRPr="005C1100">
        <w:rPr>
          <w:b w:val="0"/>
          <w:i/>
          <w:sz w:val="18"/>
        </w:rPr>
        <w:instrText xml:space="preserve"> SEQ Figure \* ARABIC </w:instrText>
      </w:r>
      <w:r w:rsidR="00ED7F7D" w:rsidRPr="005C1100">
        <w:rPr>
          <w:b w:val="0"/>
          <w:i/>
          <w:sz w:val="18"/>
        </w:rPr>
        <w:fldChar w:fldCharType="separate"/>
      </w:r>
      <w:r w:rsidR="00DE1471">
        <w:rPr>
          <w:b w:val="0"/>
          <w:i/>
          <w:noProof/>
          <w:sz w:val="18"/>
        </w:rPr>
        <w:t>5</w:t>
      </w:r>
      <w:r w:rsidR="00ED7F7D" w:rsidRPr="005C1100">
        <w:rPr>
          <w:b w:val="0"/>
          <w:i/>
          <w:sz w:val="18"/>
        </w:rPr>
        <w:fldChar w:fldCharType="end"/>
      </w:r>
      <w:r w:rsidRPr="005C1100">
        <w:rPr>
          <w:b w:val="0"/>
          <w:i/>
          <w:sz w:val="18"/>
        </w:rPr>
        <w:t xml:space="preserve"> - </w:t>
      </w:r>
      <w:r w:rsidR="000474C5" w:rsidRPr="005C1100">
        <w:rPr>
          <w:b w:val="0"/>
          <w:i/>
          <w:sz w:val="18"/>
        </w:rPr>
        <w:t>Élection</w:t>
      </w:r>
      <w:r w:rsidRPr="005C1100">
        <w:rPr>
          <w:b w:val="0"/>
          <w:i/>
          <w:sz w:val="18"/>
        </w:rPr>
        <w:t xml:space="preserve"> du pont racine en cas de priorité</w:t>
      </w:r>
    </w:p>
    <w:p w:rsidR="005C1100" w:rsidRDefault="005C1100" w:rsidP="005A3DE4"/>
    <w:p w:rsidR="00505AE7" w:rsidRDefault="005C1100" w:rsidP="005A3DE4">
      <w:r>
        <w:t>Dans le cas de figure ci-dessus, SW2 est élu "Pont racine", non pas parce qu'il a la plus petite adresse MAC, mais parce qu'on lui a affecté la plus petite valeur de priorité.</w:t>
      </w:r>
    </w:p>
    <w:p w:rsidR="00A97D41" w:rsidRDefault="00A97D41" w:rsidP="005A3DE4"/>
    <w:p w:rsidR="005C1100" w:rsidRDefault="00A97D41" w:rsidP="005A3DE4">
      <w:r>
        <w:t>Sur les commutateurs CISCO, on fonctionne p</w:t>
      </w:r>
      <w:r w:rsidR="005C1100">
        <w:t xml:space="preserve">ar défaut </w:t>
      </w:r>
      <w:r>
        <w:t xml:space="preserve">en PVST (Per Vlan </w:t>
      </w:r>
      <w:proofErr w:type="spellStart"/>
      <w:r>
        <w:t>Spanning-Tree</w:t>
      </w:r>
      <w:proofErr w:type="spellEnd"/>
      <w:r>
        <w:t xml:space="preserve">). Il faut donc préciser le ou les </w:t>
      </w:r>
      <w:proofErr w:type="spellStart"/>
      <w:r>
        <w:t>vlans</w:t>
      </w:r>
      <w:proofErr w:type="spellEnd"/>
      <w:r>
        <w:t xml:space="preserve"> sur le(s)quel(s) </w:t>
      </w:r>
      <w:r w:rsidR="005C1100">
        <w:t xml:space="preserve">la priorité </w:t>
      </w:r>
      <w:r>
        <w:t>doit être</w:t>
      </w:r>
      <w:r w:rsidR="005C1100">
        <w:t xml:space="preserve"> affectée.</w:t>
      </w:r>
    </w:p>
    <w:p w:rsidR="00A97D41" w:rsidRDefault="00A97D41" w:rsidP="005A3DE4"/>
    <w:p w:rsidR="00A97D41" w:rsidRPr="00F42B69" w:rsidRDefault="00A97D41" w:rsidP="005A3DE4">
      <w:pPr>
        <w:rPr>
          <w:lang w:val="en-US"/>
        </w:rPr>
      </w:pPr>
      <w:proofErr w:type="spellStart"/>
      <w:proofErr w:type="gramStart"/>
      <w:r w:rsidRPr="00F42B69">
        <w:rPr>
          <w:lang w:val="en-US"/>
        </w:rPr>
        <w:t>Exemple</w:t>
      </w:r>
      <w:proofErr w:type="spellEnd"/>
      <w:r w:rsidRPr="00F42B69">
        <w:rPr>
          <w:lang w:val="en-US"/>
        </w:rPr>
        <w:t xml:space="preserve"> :</w:t>
      </w:r>
      <w:proofErr w:type="gramEnd"/>
      <w:r w:rsidRPr="00F42B69">
        <w:rPr>
          <w:lang w:val="en-US"/>
        </w:rPr>
        <w:t xml:space="preserve"> spanning-tree </w:t>
      </w:r>
      <w:proofErr w:type="spellStart"/>
      <w:r w:rsidRPr="00F42B69">
        <w:rPr>
          <w:lang w:val="en-US"/>
        </w:rPr>
        <w:t>vlan</w:t>
      </w:r>
      <w:proofErr w:type="spellEnd"/>
      <w:r w:rsidRPr="00F42B69">
        <w:rPr>
          <w:lang w:val="en-US"/>
        </w:rPr>
        <w:t xml:space="preserve"> 1 priority 4096</w:t>
      </w:r>
    </w:p>
    <w:p w:rsidR="00E75215" w:rsidRPr="00F42B69" w:rsidRDefault="00E75215" w:rsidP="005A3DE4">
      <w:pPr>
        <w:rPr>
          <w:lang w:val="en-US"/>
        </w:rPr>
      </w:pPr>
    </w:p>
    <w:p w:rsidR="00DC0E61" w:rsidRPr="00F42B69" w:rsidRDefault="00DC0E61">
      <w:pPr>
        <w:jc w:val="left"/>
        <w:rPr>
          <w:b/>
          <w:bCs/>
          <w:lang w:val="en-US"/>
        </w:rPr>
      </w:pPr>
      <w:r w:rsidRPr="00F42B69">
        <w:rPr>
          <w:lang w:val="en-US"/>
        </w:rPr>
        <w:br w:type="page"/>
      </w:r>
    </w:p>
    <w:p w:rsidR="000E630A" w:rsidRDefault="000E630A" w:rsidP="000E630A">
      <w:pPr>
        <w:pStyle w:val="Titre31"/>
        <w:spacing w:after="120"/>
      </w:pPr>
      <w:r>
        <w:lastRenderedPageBreak/>
        <w:t xml:space="preserve">Progression de l'état d'un port (suite à un branchement) </w:t>
      </w:r>
    </w:p>
    <w:p w:rsidR="000E630A" w:rsidRDefault="00A97D41" w:rsidP="000E630A">
      <w:r>
        <w:t>Voici en résumé, comment un port s'active et passe en mode "</w:t>
      </w:r>
      <w:proofErr w:type="spellStart"/>
      <w:r>
        <w:t>Forwarding</w:t>
      </w:r>
      <w:proofErr w:type="spellEnd"/>
      <w:r>
        <w:t>" lorsqu'un câble est branché sur ce port :</w:t>
      </w:r>
    </w:p>
    <w:p w:rsidR="000E630A" w:rsidRDefault="000E630A" w:rsidP="000E630A">
      <w:r>
        <w:rPr>
          <w:noProof/>
        </w:rPr>
        <w:drawing>
          <wp:inline distT="0" distB="0" distL="0" distR="0">
            <wp:extent cx="6443980" cy="4090988"/>
            <wp:effectExtent l="0" t="0" r="0" b="0"/>
            <wp:docPr id="13" name="Diagramme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rsidR="000E630A" w:rsidRDefault="000E630A" w:rsidP="000E630A"/>
    <w:p w:rsidR="000E630A" w:rsidRDefault="000E630A" w:rsidP="005A3DE4"/>
    <w:p w:rsidR="00E75215" w:rsidRDefault="00E75215" w:rsidP="00E75215"/>
    <w:p w:rsidR="00DC0E61" w:rsidRDefault="00DC0E61">
      <w:pPr>
        <w:jc w:val="left"/>
        <w:rPr>
          <w:b/>
          <w:bCs/>
        </w:rPr>
      </w:pPr>
      <w:r>
        <w:br w:type="page"/>
      </w:r>
    </w:p>
    <w:p w:rsidR="00E75215" w:rsidRDefault="00E75215" w:rsidP="00E75215">
      <w:pPr>
        <w:pStyle w:val="Titre31"/>
        <w:spacing w:after="120"/>
      </w:pPr>
      <w:r>
        <w:lastRenderedPageBreak/>
        <w:t xml:space="preserve">Décryptage des informations </w:t>
      </w:r>
      <w:proofErr w:type="spellStart"/>
      <w:r>
        <w:t>spanning-tree</w:t>
      </w:r>
      <w:proofErr w:type="spellEnd"/>
      <w:r>
        <w:t xml:space="preserve"> sur un commutateur</w:t>
      </w:r>
    </w:p>
    <w:p w:rsidR="00E75215" w:rsidRDefault="00E75215" w:rsidP="00E75215"/>
    <w:p w:rsidR="00DC0E61" w:rsidRDefault="00C753AE" w:rsidP="00E75215">
      <w:r>
        <w:rPr>
          <w:noProof/>
        </w:rPr>
        <w:pict w14:anchorId="54D5B811">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27" o:spid="_x0000_s1046" type="#_x0000_t47" style="position:absolute;left:0;text-align:left;margin-left:113.45pt;margin-top:8.1pt;width:1in;height:22.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" adj="-20580,37906,,8508">
            <v:stroke startarrow="diamond"/>
            <v:textbox style="mso-next-textbox:#AutoShape 27" inset="1mm,1mm,1mm,1mm">
              <w:txbxContent>
                <w:p w:rsidR="002759CA" w:rsidRPr="00DC0E61" w:rsidRDefault="002759CA">
                  <w:pPr>
                    <w:rPr>
                      <w:sz w:val="16"/>
                    </w:rPr>
                  </w:pPr>
                  <w:r>
                    <w:rPr>
                      <w:sz w:val="16"/>
                    </w:rPr>
                    <w:t>Nom du VLAN concerné</w:t>
                  </w:r>
                </w:p>
              </w:txbxContent>
            </v:textbox>
            <o:callout v:ext="edit" minusy="t"/>
          </v:shape>
        </w:pict>
      </w:r>
    </w:p>
    <w:p w:rsidR="00DC0E61" w:rsidRDefault="00C753AE" w:rsidP="00E75215">
      <w:r>
        <w:rPr>
          <w:noProof/>
        </w:rPr>
        <w:pict w14:anchorId="677DDAAE">
          <v:shape id="AutoShape 28" o:spid="_x0000_s1047" type="#_x0000_t47" style="position:absolute;left:0;text-align:left;margin-left:230.1pt;margin-top:-.1pt;width:144.35pt;height:1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" adj="-9764,74126,-898,12343">
            <v:stroke startarrow="diamond"/>
            <v:textbox style="mso-next-textbox:#AutoShape 28" inset="1mm,1mm,1mm,1mm">
              <w:txbxContent>
                <w:p w:rsidR="002759CA" w:rsidRPr="00DC0E61" w:rsidRDefault="002759CA">
                  <w:pPr>
                    <w:rPr>
                      <w:sz w:val="16"/>
                    </w:rPr>
                  </w:pPr>
                  <w:r>
                    <w:rPr>
                      <w:sz w:val="16"/>
                    </w:rPr>
                    <w:t xml:space="preserve">Priorité configurée sur le pont racine </w:t>
                  </w:r>
                </w:p>
              </w:txbxContent>
            </v:textbox>
            <o:callout v:ext="edit" minusy="t"/>
          </v:shape>
        </w:pict>
      </w:r>
    </w:p>
    <w:p w:rsidR="00DC0E61" w:rsidRDefault="00DC0E61" w:rsidP="00E75215"/>
    <w:p w:rsidR="00E75215" w:rsidRDefault="00C753AE" w:rsidP="00DC0E61">
      <w:pPr>
        <w:jc w:val="center"/>
      </w:pPr>
      <w:r>
        <w:rPr>
          <w:noProof/>
        </w:rPr>
        <w:pict w14:anchorId="77E03E20">
          <v:shapetype id="_x0000_t202" coordsize="21600,21600" o:spt="202" path="m,l,21600r21600,l21600,xe">
            <v:stroke joinstyle="miter"/>
            <v:path gradientshapeok="t" o:connecttype="rect"/>
          </v:shapetype>
          <v:shape id="Text Box 35" o:spid="_x0000_s1048" type="#_x0000_t202" style="position:absolute;left:0;text-align:left;margin-left:409.35pt;margin-top:76.8pt;width:92.6pt;height:34.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" strokecolor="white [3212]">
            <v:path arrowok="t"/>
            <v:textbox style="mso-next-textbox:#Text Box 35" inset="1mm,1mm,1mm,1mm">
              <w:txbxContent>
                <w:p w:rsidR="002759CA" w:rsidRPr="006A7772" w:rsidRDefault="002759CA">
                  <w:pPr>
                    <w:rPr>
                      <w:sz w:val="16"/>
                    </w:rPr>
                  </w:pPr>
                  <w:r>
                    <w:rPr>
                      <w:sz w:val="16"/>
                    </w:rPr>
                    <w:t>Informations concernant le commutateur sur lequel on se trouve</w:t>
                  </w:r>
                </w:p>
              </w:txbxContent>
            </v:textbox>
          </v:shape>
        </w:pict>
      </w:r>
      <w:r>
        <w:rPr>
          <w:noProof/>
        </w:rPr>
        <w:pict w14:anchorId="12889C16">
          <v:shape id="AutoShape 31" o:spid="_x0000_s1049" type="#_x0000_t47" style="position:absolute;left:0;text-align:left;margin-left:308.1pt;margin-top:48.5pt;width:89.6pt;height:26.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" adj="-24939,7616,-1446,7254">
            <v:stroke startarrow="diamond"/>
            <v:textbox style="mso-next-textbox:#AutoShape 31" inset="1mm,1mm,1mm,1mm">
              <w:txbxContent>
                <w:p w:rsidR="002759CA" w:rsidRPr="00DC0E61" w:rsidRDefault="002759CA">
                  <w:pPr>
                    <w:rPr>
                      <w:sz w:val="16"/>
                    </w:rPr>
                  </w:pPr>
                  <w:r>
                    <w:rPr>
                      <w:sz w:val="16"/>
                    </w:rPr>
                    <w:t xml:space="preserve">Port qui permet de joindre le "pont racine" </w:t>
                  </w:r>
                </w:p>
              </w:txbxContent>
            </v:textbox>
            <o:callout v:ext="edit" minusy="t"/>
          </v:shape>
        </w:pict>
      </w:r>
      <w:r>
        <w:rPr>
          <w:noProof/>
        </w:rPr>
        <w:pict w14:anchorId="5B22C1C4">
          <v:shape id="AutoShape 39" o:spid="_x0000_s1050" type="#_x0000_t47" style="position:absolute;left:0;text-align:left;margin-left:178.7pt;margin-top:107.45pt;width:151.5pt;height:13.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" adj="-7157,62461,-855,14036">
            <v:stroke startarrow="diamond"/>
            <v:textbox style="mso-next-textbox:#AutoShape 39" inset="1mm,.5mm,1mm,.5mm">
              <w:txbxContent>
                <w:p w:rsidR="002759CA" w:rsidRPr="00DC0E61" w:rsidRDefault="002759CA">
                  <w:pPr>
                    <w:rPr>
                      <w:sz w:val="16"/>
                    </w:rPr>
                  </w:pPr>
                  <w:r>
                    <w:rPr>
                      <w:sz w:val="16"/>
                    </w:rPr>
                    <w:t>Coût associé au port (fonction du débit)</w:t>
                  </w:r>
                </w:p>
              </w:txbxContent>
            </v:textbox>
            <o:callout v:ext="edit" minusy="t"/>
          </v:shape>
        </w:pict>
      </w:r>
      <w:r>
        <w:rPr>
          <w:noProof/>
        </w:rPr>
        <w:pict w14:anchorId="3C470035">
          <v:shape id="AutoShape 38" o:spid="_x0000_s1051" type="#_x0000_t47" style="position:absolute;left:0;text-align:left;margin-left:272.85pt;margin-top:186.55pt;width:229.1pt;height:2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" adj="-4587,-3216,-566,8640">
            <v:stroke startarrow="diamond"/>
            <v:textbox style="mso-next-textbox:#AutoShape 38" inset="1mm,.5mm,1mm,.5mm">
              <w:txbxContent>
                <w:p w:rsidR="002759CA" w:rsidRPr="00DC0E61" w:rsidRDefault="002759CA">
                  <w:pPr>
                    <w:rPr>
                      <w:sz w:val="16"/>
                    </w:rPr>
                  </w:pPr>
                  <w:r>
                    <w:rPr>
                      <w:sz w:val="16"/>
                    </w:rPr>
                    <w:t>Port "Désigné" : port actif qui permet d'atteindre soit un poste, soit un commutateur qui est plus éloigné du "pont racine"</w:t>
                  </w:r>
                </w:p>
              </w:txbxContent>
            </v:textbox>
          </v:shape>
        </w:pict>
      </w:r>
      <w:r>
        <w:rPr>
          <w:noProof/>
        </w:rPr>
        <w:pict w14:anchorId="7958F267">
          <v:shape id="AutoShape 36" o:spid="_x0000_s1052" type="#_x0000_t47" style="position:absolute;left:0;text-align:left;margin-left:272.85pt;margin-top:140.05pt;width:94.15pt;height:13.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" adj="-11253,8656,-1377,14036">
            <v:stroke startarrow="diamond"/>
            <v:textbox style="mso-next-textbox:#AutoShape 36" inset="1mm,.5mm,1mm,.5mm">
              <w:txbxContent>
                <w:p w:rsidR="002759CA" w:rsidRPr="00DC0E61" w:rsidRDefault="002759CA">
                  <w:pPr>
                    <w:rPr>
                      <w:sz w:val="16"/>
                    </w:rPr>
                  </w:pPr>
                  <w:r>
                    <w:rPr>
                      <w:sz w:val="16"/>
                    </w:rPr>
                    <w:t xml:space="preserve">Port (alternatif) bloqué </w:t>
                  </w:r>
                </w:p>
              </w:txbxContent>
            </v:textbox>
          </v:shape>
        </w:pict>
      </w:r>
      <w:r>
        <w:rPr>
          <w:noProof/>
        </w:rPr>
        <w:pict w14:anchorId="1B0569CA">
          <v:shape id="AutoShape 37" o:spid="_x0000_s1053" type="#_x0000_t47" style="position:absolute;left:0;text-align:left;margin-left:272.85pt;margin-top:159.55pt;width:94.15pt;height:2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" adj="-11161,-3216,-1377,8640">
            <v:stroke startarrow="diamond"/>
            <v:textbox style="mso-next-textbox:#AutoShape 37" inset="1mm,.5mm,1mm,.5mm">
              <w:txbxContent>
                <w:p w:rsidR="002759CA" w:rsidRPr="00DC0E61" w:rsidRDefault="002759CA">
                  <w:pPr>
                    <w:rPr>
                      <w:sz w:val="16"/>
                    </w:rPr>
                  </w:pPr>
                  <w:r>
                    <w:rPr>
                      <w:sz w:val="16"/>
                    </w:rPr>
                    <w:t xml:space="preserve">Port "Root" : qui permet d'atteindre le pont racine </w:t>
                  </w:r>
                </w:p>
              </w:txbxContent>
            </v:textbox>
          </v:shape>
        </w:pict>
      </w:r>
      <w:r>
        <w:rPr>
          <w:noProof/>
        </w:rPr>
        <w:pict w14:anchorId="73EAC365">
          <v:shape id="Text Box 32" o:spid="_x0000_s1054" type="#_x0000_t202" style="position:absolute;left:0;text-align:left;margin-left:409.35pt;margin-top:33.05pt;width:97.85pt;height:3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" strokecolor="white [3212]">
            <v:path arrowok="t"/>
            <v:textbox style="mso-next-textbox:#Text Box 32" inset="1mm,1mm,1mm,1mm">
              <w:txbxContent>
                <w:p w:rsidR="002759CA" w:rsidRPr="006A7772" w:rsidRDefault="002759CA">
                  <w:pPr>
                    <w:rPr>
                      <w:sz w:val="16"/>
                    </w:rPr>
                  </w:pPr>
                  <w:r>
                    <w:rPr>
                      <w:sz w:val="16"/>
                    </w:rPr>
                    <w:t>Informations concernant</w:t>
                  </w:r>
                  <w:r>
                    <w:rPr>
                      <w:sz w:val="16"/>
                    </w:rPr>
                    <w:br/>
                    <w:t>le pont racine</w:t>
                  </w:r>
                </w:p>
              </w:txbxContent>
            </v:textbox>
          </v:shape>
        </w:pict>
      </w:r>
      <w:r>
        <w:rPr>
          <w:noProof/>
        </w:rPr>
        <w:pict w14:anchorId="70763DB3">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34" o:spid="_x0000_s1058" type="#_x0000_t88" style="position:absolute;left:0;text-align:left;margin-left:403.7pt;margin-top:75.3pt;width:5.65pt;height:37.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" strokeweight=".25pt"/>
        </w:pict>
      </w:r>
      <w:r>
        <w:rPr>
          <w:noProof/>
        </w:rPr>
        <w:pict w14:anchorId="7A14F3E7">
          <v:shape id="AutoShape 33" o:spid="_x0000_s1057" type="#_x0000_t88" style="position:absolute;left:0;text-align:left;margin-left:403.7pt;margin-top:26.45pt;width:5.65pt;height: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" strokeweight=".25pt"/>
        </w:pict>
      </w:r>
      <w:r>
        <w:rPr>
          <w:noProof/>
        </w:rPr>
        <w:pict w14:anchorId="3CEAB9AB">
          <v:shape id="AutoShape 30" o:spid="_x0000_s1055" type="#_x0000_t47" style="position:absolute;left:0;text-align:left;margin-left:214.7pt;margin-top:29.8pt;width:87pt;height:23.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" adj="-11905,18581,-1490,8361">
            <v:stroke startarrow="diamond"/>
            <v:textbox style="mso-next-textbox:#AutoShape 30" inset="1mm,1mm,1mm,1mm">
              <w:txbxContent>
                <w:p w:rsidR="002759CA" w:rsidRPr="00DC0E61" w:rsidRDefault="002759CA">
                  <w:pPr>
                    <w:rPr>
                      <w:sz w:val="16"/>
                    </w:rPr>
                  </w:pPr>
                  <w:r>
                    <w:rPr>
                      <w:sz w:val="16"/>
                    </w:rPr>
                    <w:t xml:space="preserve">Coût du chemin actif vers le pont racine </w:t>
                  </w:r>
                </w:p>
              </w:txbxContent>
            </v:textbox>
            <o:callout v:ext="edit" minusy="t"/>
          </v:shape>
        </w:pict>
      </w:r>
      <w:r>
        <w:rPr>
          <w:noProof/>
        </w:rPr>
        <w:pict w14:anchorId="7A929C6D">
          <v:shape id="AutoShape 29" o:spid="_x0000_s1056" type="#_x0000_t47" style="position:absolute;left:0;text-align:left;margin-left:230.1pt;margin-top:2.85pt;width:123pt;height:1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" adj="-8877,50469,-1054,12343">
            <v:stroke startarrow="diamond"/>
            <v:textbox style="mso-next-textbox:#AutoShape 29" inset="1mm,1mm,1mm,1mm">
              <w:txbxContent>
                <w:p w:rsidR="002759CA" w:rsidRPr="00DC0E61" w:rsidRDefault="002759CA">
                  <w:pPr>
                    <w:rPr>
                      <w:sz w:val="16"/>
                    </w:rPr>
                  </w:pPr>
                  <w:r>
                    <w:rPr>
                      <w:sz w:val="16"/>
                    </w:rPr>
                    <w:t xml:space="preserve">Adresse MAC du pont racine </w:t>
                  </w:r>
                </w:p>
              </w:txbxContent>
            </v:textbox>
            <o:callout v:ext="edit" minusy="t"/>
          </v:shape>
        </w:pict>
      </w:r>
      <w:r w:rsidR="00DC0E61">
        <w:rPr>
          <w:noProof/>
        </w:rPr>
        <w:drawing>
          <wp:inline distT="0" distB="0" distL="0" distR="0">
            <wp:extent cx="6479540" cy="2700975"/>
            <wp:effectExtent l="19050" t="0" r="0" b="0"/>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7" cstate="print"/>
                    <a:srcRect/>
                    <a:stretch>
                      <a:fillRect/>
                    </a:stretch>
                  </pic:blipFill>
                  <pic:spPr bwMode="auto">
                    <a:xfrm>
                      <a:off x="0" y="0"/>
                      <a:ext cx="6479540" cy="2700975"/>
                    </a:xfrm>
                    <a:prstGeom prst="rect">
                      <a:avLst/>
                    </a:prstGeom>
                    <a:noFill/>
                    <a:ln w="9525">
                      <a:noFill/>
                      <a:miter lim="800000"/>
                      <a:headEnd/>
                      <a:tailEnd/>
                    </a:ln>
                  </pic:spPr>
                </pic:pic>
              </a:graphicData>
            </a:graphic>
          </wp:inline>
        </w:drawing>
      </w:r>
    </w:p>
    <w:p w:rsidR="00E75215" w:rsidRDefault="00E75215" w:rsidP="00E75215"/>
    <w:p w:rsidR="00FC079F" w:rsidRPr="00EF1F33" w:rsidRDefault="00E50CA0" w:rsidP="00C52D3C">
      <w:pPr>
        <w:shd w:val="clear" w:color="auto" w:fill="FFFFFF" w:themeFill="background1"/>
        <w:spacing w:after="120"/>
        <w:rPr>
          <w:b/>
        </w:rPr>
      </w:pPr>
      <w:r w:rsidRPr="00E50CA0">
        <w:rPr>
          <w:b/>
        </w:rPr>
        <w:t xml:space="preserve">Quelques remarques complémentaires </w:t>
      </w:r>
    </w:p>
    <w:p w:rsidR="00DC0E61" w:rsidRDefault="00DC0E61" w:rsidP="00C52D3C">
      <w:pPr>
        <w:pStyle w:val="Paragraphedeliste"/>
        <w:numPr>
          <w:ilvl w:val="0"/>
          <w:numId w:val="17"/>
        </w:numPr>
        <w:shd w:val="clear" w:color="auto" w:fill="FFFFFF" w:themeFill="background1"/>
        <w:spacing w:after="120"/>
        <w:contextualSpacing w:val="0"/>
      </w:pPr>
      <w:r>
        <w:t xml:space="preserve">Dans le cas de figure ci-dessus, un seul vlan, le vlan par défaut, </w:t>
      </w:r>
      <w:r w:rsidR="00EF1F33">
        <w:t xml:space="preserve">est </w:t>
      </w:r>
      <w:r>
        <w:t>configuré</w:t>
      </w:r>
      <w:r w:rsidR="00E67316">
        <w:t>.</w:t>
      </w:r>
    </w:p>
    <w:p w:rsidR="00E75215" w:rsidRPr="00E75215" w:rsidRDefault="00DC0E61" w:rsidP="00C52D3C">
      <w:pPr>
        <w:pStyle w:val="Paragraphedeliste"/>
        <w:numPr>
          <w:ilvl w:val="0"/>
          <w:numId w:val="17"/>
        </w:numPr>
        <w:shd w:val="clear" w:color="auto" w:fill="FFFFFF" w:themeFill="background1"/>
        <w:spacing w:after="120"/>
        <w:contextualSpacing w:val="0"/>
        <w:rPr>
          <w:u w:val="single"/>
        </w:rPr>
      </w:pPr>
      <w:r>
        <w:t xml:space="preserve">Les priorités </w:t>
      </w:r>
      <w:r w:rsidR="00C52D3C">
        <w:t>affichées ne sont pas celles configurées : l'identifiant de vlan est inclus dans la priorité</w:t>
      </w:r>
      <w:r w:rsidR="00C52D3C">
        <w:br/>
        <w:t>Exemple : 32</w:t>
      </w:r>
      <w:r w:rsidR="00EF1F33">
        <w:t> </w:t>
      </w:r>
      <w:r w:rsidR="00C52D3C">
        <w:t>769</w:t>
      </w:r>
      <w:r w:rsidR="00EF1F33">
        <w:t xml:space="preserve"> </w:t>
      </w:r>
      <w:r w:rsidR="00C52D3C">
        <w:t>correspond bien à la priorité 32 768 pour le vlan 1</w:t>
      </w:r>
      <w:r w:rsidR="00107460">
        <w:t xml:space="preserve"> c</w:t>
      </w:r>
      <w:r w:rsidR="00C8097B">
        <w:t>omme indiqué dans la priorité du Bridge ID (</w:t>
      </w:r>
      <w:proofErr w:type="spellStart"/>
      <w:r w:rsidR="00C8097B">
        <w:t>Priority</w:t>
      </w:r>
      <w:proofErr w:type="spellEnd"/>
      <w:r w:rsidR="00C8097B">
        <w:t xml:space="preserve"> 32768 </w:t>
      </w:r>
      <w:proofErr w:type="spellStart"/>
      <w:r w:rsidR="00C8097B">
        <w:t>sys</w:t>
      </w:r>
      <w:proofErr w:type="spellEnd"/>
      <w:r w:rsidR="00C8097B">
        <w:t>-id-est 1).</w:t>
      </w:r>
    </w:p>
    <w:p w:rsidR="00FC079F" w:rsidRDefault="00FC079F" w:rsidP="005A3DE4"/>
    <w:p w:rsidR="00922151" w:rsidRDefault="00922151" w:rsidP="005A3DE4"/>
    <w:p w:rsidR="00922151" w:rsidRDefault="00922151" w:rsidP="005A3DE4"/>
    <w:p w:rsidR="0036796E" w:rsidRPr="005E5ED8" w:rsidRDefault="002510FF" w:rsidP="005A3DE4">
      <w:pPr>
        <w:rPr>
          <w:b/>
          <w:u w:val="single"/>
        </w:rPr>
      </w:pPr>
      <w:r w:rsidRPr="002510FF">
        <w:rPr>
          <w:b/>
          <w:u w:val="single"/>
        </w:rPr>
        <w:t>Sources d'informations utilisées pour construire ce support – ou pour aller plus loin</w:t>
      </w:r>
    </w:p>
    <w:p w:rsidR="0036796E" w:rsidRDefault="0036796E" w:rsidP="005A3DE4"/>
    <w:p w:rsidR="00E75215" w:rsidRDefault="00E75215" w:rsidP="005A3DE4">
      <w:r w:rsidRPr="00E75215">
        <w:t>https://www.ciscomadesimple.be/</w:t>
      </w:r>
    </w:p>
    <w:p w:rsidR="00E75215" w:rsidRDefault="00E75215" w:rsidP="00E75215">
      <w:pPr>
        <w:pStyle w:val="Paragraphedeliste"/>
        <w:numPr>
          <w:ilvl w:val="0"/>
          <w:numId w:val="16"/>
        </w:numPr>
      </w:pPr>
      <w:proofErr w:type="gramStart"/>
      <w:r>
        <w:t>notamment</w:t>
      </w:r>
      <w:proofErr w:type="gramEnd"/>
      <w:r>
        <w:t xml:space="preserve"> la fiche récapitulative sur STP</w:t>
      </w:r>
    </w:p>
    <w:p w:rsidR="00E75215" w:rsidRDefault="00E75215" w:rsidP="00E75215">
      <w:pPr>
        <w:pStyle w:val="Paragraphedeliste"/>
      </w:pPr>
      <w:r w:rsidRPr="00E75215">
        <w:t>https://www.ciscomadesimple.be/wp-content/uploads/2011/12/CMSBE_F06_STP.pdf</w:t>
      </w:r>
    </w:p>
    <w:p w:rsidR="0036796E" w:rsidRDefault="0036796E" w:rsidP="005A3DE4"/>
    <w:p w:rsidR="00E75215" w:rsidRDefault="00E75215" w:rsidP="005A3DE4">
      <w:r w:rsidRPr="00E75215">
        <w:t>https://www.networklab.fr/spanning-tree-theorie</w:t>
      </w:r>
      <w:r>
        <w:t>/</w:t>
      </w:r>
    </w:p>
    <w:p w:rsidR="0036796E" w:rsidRDefault="0036796E" w:rsidP="005A3DE4"/>
    <w:p w:rsidR="00E75215" w:rsidRDefault="00E75215" w:rsidP="005A3DE4">
      <w:r w:rsidRPr="00E75215">
        <w:t>http://www.createurdeconvergence.com/glossaire-telecom-reseaux/spanning-tree/</w:t>
      </w:r>
    </w:p>
    <w:p w:rsidR="0036796E" w:rsidRDefault="0036796E" w:rsidP="005A3DE4"/>
    <w:p w:rsidR="00E75215" w:rsidRDefault="00C753AE" w:rsidP="005A3DE4">
      <w:hyperlink r:id="rId28" w:history="1">
        <w:r w:rsidR="00612D95" w:rsidRPr="0018372F">
          <w:rPr>
            <w:rStyle w:val="Lienhypertexte"/>
          </w:rPr>
          <w:t>https://www.cisco.com/c/en/us/td/docs/switches/datacenter/nexus5000/sw/configuration/guide/cli_rel_4_0_1a/CLIConfigurationGuide/MST.html</w:t>
        </w:r>
      </w:hyperlink>
    </w:p>
    <w:p w:rsidR="00612D95" w:rsidRDefault="00612D95" w:rsidP="005A3DE4"/>
    <w:p w:rsidR="00612D95" w:rsidRPr="00647593" w:rsidRDefault="00612D95" w:rsidP="005A3DE4">
      <w:r w:rsidRPr="00612D95">
        <w:t>https://www.cisco.com/c/fr_ca/support/docs/lan-switching/spanning-tree-protocol/5234-5.html</w:t>
      </w:r>
    </w:p>
    <w:sectPr w:rsidR="00612D95" w:rsidRPr="00647593" w:rsidSect="00F630B1">
      <w:footerReference w:type="default" r:id="rId29"/>
      <w:pgSz w:w="11906" w:h="16838"/>
      <w:pgMar w:top="1134" w:right="851" w:bottom="1134" w:left="851" w:header="0" w:footer="567" w:gutter="0"/>
      <w:cols w:space="720"/>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753AE" w:rsidRDefault="00C753AE" w:rsidP="00B05F9C">
      <w:r>
        <w:separator/>
      </w:r>
    </w:p>
  </w:endnote>
  <w:endnote w:type="continuationSeparator" w:id="0">
    <w:p w:rsidR="00C753AE" w:rsidRDefault="00C753AE" w:rsidP="00B05F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Noto Sans CJK SC Regular">
    <w:panose1 w:val="00000000000000000000"/>
    <w:charset w:val="00"/>
    <w:family w:val="roman"/>
    <w:notTrueType/>
    <w:pitch w:val="default"/>
  </w:font>
  <w:font w:name="FreeSans">
    <w:altName w:val="Times New Roman"/>
    <w:panose1 w:val="00000000000000000000"/>
    <w:charset w:val="00"/>
    <w:family w:val="roman"/>
    <w:notTrueType/>
    <w:pitch w:val="default"/>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59CA" w:rsidRDefault="002759CA" w:rsidP="00F630B1">
    <w:pPr>
      <w:pStyle w:val="Pieddepage1"/>
      <w:pBdr>
        <w:top w:val="single" w:sz="4" w:space="1" w:color="00000A"/>
      </w:pBdr>
      <w:tabs>
        <w:tab w:val="clear" w:pos="4536"/>
        <w:tab w:val="clear" w:pos="9072"/>
        <w:tab w:val="center" w:pos="5103"/>
        <w:tab w:val="right" w:pos="10206"/>
      </w:tabs>
    </w:pPr>
    <w:r>
      <w:t>http://www.reseaucerta.org</w:t>
    </w:r>
    <w:r>
      <w:tab/>
      <w:t>© CERTA – mars 2018 – v1.0</w:t>
    </w:r>
    <w:r>
      <w:tab/>
      <w:t xml:space="preserve">Page </w:t>
    </w:r>
    <w:r>
      <w:rPr>
        <w:rStyle w:val="Numrodepage"/>
      </w:rPr>
      <w:fldChar w:fldCharType="begin"/>
    </w:r>
    <w:r>
      <w:instrText>PAGE</w:instrText>
    </w:r>
    <w:r>
      <w:fldChar w:fldCharType="separate"/>
    </w:r>
    <w:r w:rsidR="0033281C">
      <w:rPr>
        <w:noProof/>
      </w:rPr>
      <w:t>1</w:t>
    </w:r>
    <w:r>
      <w:fldChar w:fldCharType="end"/>
    </w:r>
    <w:r>
      <w:rPr>
        <w:rStyle w:val="Numrodepage"/>
      </w:rPr>
      <w:t>/</w:t>
    </w:r>
    <w:r>
      <w:rPr>
        <w:rStyle w:val="Numrodepage"/>
      </w:rPr>
      <w:fldChar w:fldCharType="begin"/>
    </w:r>
    <w:r>
      <w:instrText>NUMPAGES</w:instrText>
    </w:r>
    <w:r>
      <w:fldChar w:fldCharType="separate"/>
    </w:r>
    <w:r w:rsidR="0033281C">
      <w:rPr>
        <w:noProof/>
      </w:rPr>
      <w:t>15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753AE" w:rsidRDefault="00C753AE">
      <w:r>
        <w:separator/>
      </w:r>
    </w:p>
  </w:footnote>
  <w:footnote w:type="continuationSeparator" w:id="0">
    <w:p w:rsidR="00C753AE" w:rsidRDefault="00C753A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3" type="#_x0000_t75" style="width:11.4pt;height:11.4pt" o:bullet="t">
        <v:imagedata r:id="rId1" o:title="BD14565_"/>
      </v:shape>
    </w:pict>
  </w:numPicBullet>
  <w:numPicBullet w:numPicBulletId="1">
    <w:pict>
      <v:shape id="_x0000_i1074" type="#_x0000_t75" style="width:11.4pt;height:9.9pt" o:bullet="t">
        <v:imagedata r:id="rId2" o:title="BD21300_"/>
      </v:shape>
    </w:pict>
  </w:numPicBullet>
  <w:abstractNum w:abstractNumId="0" w15:restartNumberingAfterBreak="0">
    <w:nsid w:val="1041497F"/>
    <w:multiLevelType w:val="hybridMultilevel"/>
    <w:tmpl w:val="809AFCDA"/>
    <w:lvl w:ilvl="0" w:tplc="C5945CC4">
      <w:start w:val="1"/>
      <w:numFmt w:val="bullet"/>
      <w:lvlText w:val="•"/>
      <w:lvlJc w:val="left"/>
      <w:pPr>
        <w:tabs>
          <w:tab w:val="num" w:pos="720"/>
        </w:tabs>
        <w:ind w:left="720" w:hanging="360"/>
      </w:pPr>
      <w:rPr>
        <w:rFonts w:ascii="Times New Roman" w:hAnsi="Times New Roman" w:hint="default"/>
      </w:rPr>
    </w:lvl>
    <w:lvl w:ilvl="1" w:tplc="29E0BAEE" w:tentative="1">
      <w:start w:val="1"/>
      <w:numFmt w:val="bullet"/>
      <w:lvlText w:val="•"/>
      <w:lvlJc w:val="left"/>
      <w:pPr>
        <w:tabs>
          <w:tab w:val="num" w:pos="1440"/>
        </w:tabs>
        <w:ind w:left="1440" w:hanging="360"/>
      </w:pPr>
      <w:rPr>
        <w:rFonts w:ascii="Times New Roman" w:hAnsi="Times New Roman" w:hint="default"/>
      </w:rPr>
    </w:lvl>
    <w:lvl w:ilvl="2" w:tplc="D7BE3CD8" w:tentative="1">
      <w:start w:val="1"/>
      <w:numFmt w:val="bullet"/>
      <w:lvlText w:val="•"/>
      <w:lvlJc w:val="left"/>
      <w:pPr>
        <w:tabs>
          <w:tab w:val="num" w:pos="2160"/>
        </w:tabs>
        <w:ind w:left="2160" w:hanging="360"/>
      </w:pPr>
      <w:rPr>
        <w:rFonts w:ascii="Times New Roman" w:hAnsi="Times New Roman" w:hint="default"/>
      </w:rPr>
    </w:lvl>
    <w:lvl w:ilvl="3" w:tplc="8A22C9AA" w:tentative="1">
      <w:start w:val="1"/>
      <w:numFmt w:val="bullet"/>
      <w:lvlText w:val="•"/>
      <w:lvlJc w:val="left"/>
      <w:pPr>
        <w:tabs>
          <w:tab w:val="num" w:pos="2880"/>
        </w:tabs>
        <w:ind w:left="2880" w:hanging="360"/>
      </w:pPr>
      <w:rPr>
        <w:rFonts w:ascii="Times New Roman" w:hAnsi="Times New Roman" w:hint="default"/>
      </w:rPr>
    </w:lvl>
    <w:lvl w:ilvl="4" w:tplc="F3103ED2" w:tentative="1">
      <w:start w:val="1"/>
      <w:numFmt w:val="bullet"/>
      <w:lvlText w:val="•"/>
      <w:lvlJc w:val="left"/>
      <w:pPr>
        <w:tabs>
          <w:tab w:val="num" w:pos="3600"/>
        </w:tabs>
        <w:ind w:left="3600" w:hanging="360"/>
      </w:pPr>
      <w:rPr>
        <w:rFonts w:ascii="Times New Roman" w:hAnsi="Times New Roman" w:hint="default"/>
      </w:rPr>
    </w:lvl>
    <w:lvl w:ilvl="5" w:tplc="54A83F98" w:tentative="1">
      <w:start w:val="1"/>
      <w:numFmt w:val="bullet"/>
      <w:lvlText w:val="•"/>
      <w:lvlJc w:val="left"/>
      <w:pPr>
        <w:tabs>
          <w:tab w:val="num" w:pos="4320"/>
        </w:tabs>
        <w:ind w:left="4320" w:hanging="360"/>
      </w:pPr>
      <w:rPr>
        <w:rFonts w:ascii="Times New Roman" w:hAnsi="Times New Roman" w:hint="default"/>
      </w:rPr>
    </w:lvl>
    <w:lvl w:ilvl="6" w:tplc="F46EBCE4" w:tentative="1">
      <w:start w:val="1"/>
      <w:numFmt w:val="bullet"/>
      <w:lvlText w:val="•"/>
      <w:lvlJc w:val="left"/>
      <w:pPr>
        <w:tabs>
          <w:tab w:val="num" w:pos="5040"/>
        </w:tabs>
        <w:ind w:left="5040" w:hanging="360"/>
      </w:pPr>
      <w:rPr>
        <w:rFonts w:ascii="Times New Roman" w:hAnsi="Times New Roman" w:hint="default"/>
      </w:rPr>
    </w:lvl>
    <w:lvl w:ilvl="7" w:tplc="138E6E92" w:tentative="1">
      <w:start w:val="1"/>
      <w:numFmt w:val="bullet"/>
      <w:lvlText w:val="•"/>
      <w:lvlJc w:val="left"/>
      <w:pPr>
        <w:tabs>
          <w:tab w:val="num" w:pos="5760"/>
        </w:tabs>
        <w:ind w:left="5760" w:hanging="360"/>
      </w:pPr>
      <w:rPr>
        <w:rFonts w:ascii="Times New Roman" w:hAnsi="Times New Roman" w:hint="default"/>
      </w:rPr>
    </w:lvl>
    <w:lvl w:ilvl="8" w:tplc="6A6C47A4"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1726399A"/>
    <w:multiLevelType w:val="hybridMultilevel"/>
    <w:tmpl w:val="6504AC8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85B1009"/>
    <w:multiLevelType w:val="hybridMultilevel"/>
    <w:tmpl w:val="9E8E2BB8"/>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3F2890"/>
    <w:multiLevelType w:val="hybridMultilevel"/>
    <w:tmpl w:val="AC34B39C"/>
    <w:lvl w:ilvl="0" w:tplc="FC561EA4">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98E019E"/>
    <w:multiLevelType w:val="hybridMultilevel"/>
    <w:tmpl w:val="4DF662D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C8D72E2"/>
    <w:multiLevelType w:val="hybridMultilevel"/>
    <w:tmpl w:val="4A924C50"/>
    <w:lvl w:ilvl="0" w:tplc="040C000F">
      <w:start w:val="1"/>
      <w:numFmt w:val="decimal"/>
      <w:lvlText w:val="%1."/>
      <w:lvlJc w:val="left"/>
      <w:pPr>
        <w:ind w:left="765" w:hanging="360"/>
      </w:p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6" w15:restartNumberingAfterBreak="0">
    <w:nsid w:val="23F4017D"/>
    <w:multiLevelType w:val="hybridMultilevel"/>
    <w:tmpl w:val="AACA9A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59A394B"/>
    <w:multiLevelType w:val="hybridMultilevel"/>
    <w:tmpl w:val="5ED4704C"/>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78C5BA6"/>
    <w:multiLevelType w:val="hybridMultilevel"/>
    <w:tmpl w:val="39A259D0"/>
    <w:lvl w:ilvl="0" w:tplc="A8EE27F4">
      <w:start w:val="1"/>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0903D88"/>
    <w:multiLevelType w:val="hybridMultilevel"/>
    <w:tmpl w:val="A39E5476"/>
    <w:lvl w:ilvl="0" w:tplc="FC561EA4">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0B843A6"/>
    <w:multiLevelType w:val="multilevel"/>
    <w:tmpl w:val="6E3A32BC"/>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upperRoman"/>
      <w:pStyle w:val="Titre41"/>
      <w:lvlText w:val="%4"/>
      <w:lvlJc w:val="left"/>
      <w:pPr>
        <w:tabs>
          <w:tab w:val="num" w:pos="680"/>
        </w:tabs>
        <w:ind w:left="680" w:hanging="680"/>
      </w:pPr>
    </w:lvl>
    <w:lvl w:ilvl="4">
      <w:start w:val="1"/>
      <w:numFmt w:val="decimal"/>
      <w:pStyle w:val="Titre51"/>
      <w:lvlText w:val="%5"/>
      <w:lvlJc w:val="left"/>
      <w:pPr>
        <w:tabs>
          <w:tab w:val="num" w:pos="1021"/>
        </w:tabs>
        <w:ind w:left="1021" w:hanging="681"/>
      </w:pPr>
    </w:lvl>
    <w:lvl w:ilvl="5">
      <w:start w:val="1"/>
      <w:numFmt w:val="decimal"/>
      <w:pStyle w:val="Titre61"/>
      <w:lvlText w:val="%5.%6"/>
      <w:lvlJc w:val="left"/>
      <w:pPr>
        <w:tabs>
          <w:tab w:val="num" w:pos="1361"/>
        </w:tabs>
        <w:ind w:left="1361" w:hanging="681"/>
      </w:pPr>
    </w:lvl>
    <w:lvl w:ilvl="6">
      <w:start w:val="1"/>
      <w:numFmt w:val="decimal"/>
      <w:pStyle w:val="Titre71"/>
      <w:lvlText w:val="%5.%6.%7"/>
      <w:lvlJc w:val="left"/>
      <w:pPr>
        <w:tabs>
          <w:tab w:val="num" w:pos="851"/>
        </w:tabs>
        <w:ind w:left="851" w:hanging="851"/>
      </w:pPr>
    </w:lvl>
    <w:lvl w:ilvl="7">
      <w:start w:val="1"/>
      <w:numFmt w:val="decimal"/>
      <w:pStyle w:val="Titre81"/>
      <w:lvlText w:val="%5.%6.%7.%8"/>
      <w:lvlJc w:val="left"/>
      <w:pPr>
        <w:tabs>
          <w:tab w:val="num" w:pos="1021"/>
        </w:tabs>
        <w:ind w:left="1021" w:hanging="1021"/>
      </w:pPr>
    </w:lvl>
    <w:lvl w:ilvl="8">
      <w:start w:val="1"/>
      <w:numFmt w:val="none"/>
      <w:pStyle w:val="Titre91"/>
      <w:suff w:val="nothing"/>
      <w:lvlText w:val=""/>
      <w:lvlJc w:val="left"/>
      <w:pPr>
        <w:ind w:left="0" w:firstLine="0"/>
      </w:pPr>
    </w:lvl>
  </w:abstractNum>
  <w:abstractNum w:abstractNumId="11" w15:restartNumberingAfterBreak="0">
    <w:nsid w:val="3A7969F9"/>
    <w:multiLevelType w:val="hybridMultilevel"/>
    <w:tmpl w:val="9E547F3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A9E0F51"/>
    <w:multiLevelType w:val="hybridMultilevel"/>
    <w:tmpl w:val="7930C568"/>
    <w:lvl w:ilvl="0" w:tplc="F22E5690">
      <w:numFmt w:val="bullet"/>
      <w:lvlText w:val=""/>
      <w:lvlPicBulletId w:val="0"/>
      <w:lvlJc w:val="left"/>
      <w:pPr>
        <w:ind w:left="720" w:hanging="360"/>
      </w:pPr>
      <w:rPr>
        <w:rFonts w:ascii="Symbol" w:eastAsiaTheme="minorHAnsi" w:hAnsi="Symbol" w:cstheme="minorBidi"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5C0086D"/>
    <w:multiLevelType w:val="hybridMultilevel"/>
    <w:tmpl w:val="F3BAAB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BA71949"/>
    <w:multiLevelType w:val="hybridMultilevel"/>
    <w:tmpl w:val="9A8EC87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EAD0266"/>
    <w:multiLevelType w:val="hybridMultilevel"/>
    <w:tmpl w:val="7C3A39B8"/>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F912E44"/>
    <w:multiLevelType w:val="hybridMultilevel"/>
    <w:tmpl w:val="3E48AAC0"/>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50366FC0"/>
    <w:multiLevelType w:val="hybridMultilevel"/>
    <w:tmpl w:val="F454EC22"/>
    <w:lvl w:ilvl="0" w:tplc="CFA8EE6E">
      <w:numFmt w:val="bullet"/>
      <w:lvlText w:val=""/>
      <w:lvlPicBulletId w:val="1"/>
      <w:lvlJc w:val="left"/>
      <w:pPr>
        <w:ind w:left="720" w:hanging="360"/>
      </w:pPr>
      <w:rPr>
        <w:rFonts w:ascii="Symbol" w:eastAsiaTheme="minorHAnsi" w:hAnsi="Symbol" w:cstheme="minorBidi"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0CE3686"/>
    <w:multiLevelType w:val="hybridMultilevel"/>
    <w:tmpl w:val="FE9664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66654D2"/>
    <w:multiLevelType w:val="hybridMultilevel"/>
    <w:tmpl w:val="7A8A877C"/>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0" w15:restartNumberingAfterBreak="0">
    <w:nsid w:val="58E517A4"/>
    <w:multiLevelType w:val="hybridMultilevel"/>
    <w:tmpl w:val="23DAEC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EE4180F"/>
    <w:multiLevelType w:val="hybridMultilevel"/>
    <w:tmpl w:val="5A642040"/>
    <w:lvl w:ilvl="0" w:tplc="F22E5690">
      <w:numFmt w:val="bullet"/>
      <w:lvlText w:val=""/>
      <w:lvlPicBulletId w:val="0"/>
      <w:lvlJc w:val="left"/>
      <w:pPr>
        <w:ind w:left="720" w:hanging="360"/>
      </w:pPr>
      <w:rPr>
        <w:rFonts w:ascii="Symbol" w:eastAsiaTheme="minorHAnsi" w:hAnsi="Symbol" w:cstheme="minorBidi"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0236EF9"/>
    <w:multiLevelType w:val="multilevel"/>
    <w:tmpl w:val="0D76E37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 w15:restartNumberingAfterBreak="0">
    <w:nsid w:val="606F5904"/>
    <w:multiLevelType w:val="hybridMultilevel"/>
    <w:tmpl w:val="5686A37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44443E6"/>
    <w:multiLevelType w:val="multilevel"/>
    <w:tmpl w:val="077A46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15:restartNumberingAfterBreak="0">
    <w:nsid w:val="654E3DBB"/>
    <w:multiLevelType w:val="hybridMultilevel"/>
    <w:tmpl w:val="F2761E90"/>
    <w:lvl w:ilvl="0" w:tplc="F22E5690">
      <w:numFmt w:val="bullet"/>
      <w:lvlText w:val=""/>
      <w:lvlPicBulletId w:val="0"/>
      <w:lvlJc w:val="left"/>
      <w:pPr>
        <w:ind w:left="720" w:hanging="360"/>
      </w:pPr>
      <w:rPr>
        <w:rFonts w:ascii="Symbol" w:eastAsiaTheme="minorHAnsi" w:hAnsi="Symbol" w:cstheme="minorBidi"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98F6E1A"/>
    <w:multiLevelType w:val="multilevel"/>
    <w:tmpl w:val="57F26B3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15:restartNumberingAfterBreak="0">
    <w:nsid w:val="6F3A622D"/>
    <w:multiLevelType w:val="hybridMultilevel"/>
    <w:tmpl w:val="3258B8E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74C210F6"/>
    <w:multiLevelType w:val="hybridMultilevel"/>
    <w:tmpl w:val="A9E2BB4E"/>
    <w:lvl w:ilvl="0" w:tplc="F22E5690">
      <w:numFmt w:val="bullet"/>
      <w:lvlText w:val=""/>
      <w:lvlPicBulletId w:val="0"/>
      <w:lvlJc w:val="left"/>
      <w:pPr>
        <w:ind w:left="720" w:hanging="360"/>
      </w:pPr>
      <w:rPr>
        <w:rFonts w:ascii="Symbol" w:eastAsiaTheme="minorHAnsi" w:hAnsi="Symbol" w:cstheme="minorBidi"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77A5007"/>
    <w:multiLevelType w:val="hybridMultilevel"/>
    <w:tmpl w:val="AD24B6B0"/>
    <w:lvl w:ilvl="0" w:tplc="FEBE4E0E">
      <w:start w:val="1"/>
      <w:numFmt w:val="bullet"/>
      <w:lvlText w:val="•"/>
      <w:lvlJc w:val="left"/>
      <w:pPr>
        <w:tabs>
          <w:tab w:val="num" w:pos="720"/>
        </w:tabs>
        <w:ind w:left="720" w:hanging="360"/>
      </w:pPr>
      <w:rPr>
        <w:rFonts w:ascii="Times New Roman" w:hAnsi="Times New Roman" w:hint="default"/>
      </w:rPr>
    </w:lvl>
    <w:lvl w:ilvl="1" w:tplc="C37E52B6" w:tentative="1">
      <w:start w:val="1"/>
      <w:numFmt w:val="bullet"/>
      <w:lvlText w:val="•"/>
      <w:lvlJc w:val="left"/>
      <w:pPr>
        <w:tabs>
          <w:tab w:val="num" w:pos="1440"/>
        </w:tabs>
        <w:ind w:left="1440" w:hanging="360"/>
      </w:pPr>
      <w:rPr>
        <w:rFonts w:ascii="Times New Roman" w:hAnsi="Times New Roman" w:hint="default"/>
      </w:rPr>
    </w:lvl>
    <w:lvl w:ilvl="2" w:tplc="7E4EF7C4" w:tentative="1">
      <w:start w:val="1"/>
      <w:numFmt w:val="bullet"/>
      <w:lvlText w:val="•"/>
      <w:lvlJc w:val="left"/>
      <w:pPr>
        <w:tabs>
          <w:tab w:val="num" w:pos="2160"/>
        </w:tabs>
        <w:ind w:left="2160" w:hanging="360"/>
      </w:pPr>
      <w:rPr>
        <w:rFonts w:ascii="Times New Roman" w:hAnsi="Times New Roman" w:hint="default"/>
      </w:rPr>
    </w:lvl>
    <w:lvl w:ilvl="3" w:tplc="B008BBC8" w:tentative="1">
      <w:start w:val="1"/>
      <w:numFmt w:val="bullet"/>
      <w:lvlText w:val="•"/>
      <w:lvlJc w:val="left"/>
      <w:pPr>
        <w:tabs>
          <w:tab w:val="num" w:pos="2880"/>
        </w:tabs>
        <w:ind w:left="2880" w:hanging="360"/>
      </w:pPr>
      <w:rPr>
        <w:rFonts w:ascii="Times New Roman" w:hAnsi="Times New Roman" w:hint="default"/>
      </w:rPr>
    </w:lvl>
    <w:lvl w:ilvl="4" w:tplc="58DEC154" w:tentative="1">
      <w:start w:val="1"/>
      <w:numFmt w:val="bullet"/>
      <w:lvlText w:val="•"/>
      <w:lvlJc w:val="left"/>
      <w:pPr>
        <w:tabs>
          <w:tab w:val="num" w:pos="3600"/>
        </w:tabs>
        <w:ind w:left="3600" w:hanging="360"/>
      </w:pPr>
      <w:rPr>
        <w:rFonts w:ascii="Times New Roman" w:hAnsi="Times New Roman" w:hint="default"/>
      </w:rPr>
    </w:lvl>
    <w:lvl w:ilvl="5" w:tplc="3D3470B2" w:tentative="1">
      <w:start w:val="1"/>
      <w:numFmt w:val="bullet"/>
      <w:lvlText w:val="•"/>
      <w:lvlJc w:val="left"/>
      <w:pPr>
        <w:tabs>
          <w:tab w:val="num" w:pos="4320"/>
        </w:tabs>
        <w:ind w:left="4320" w:hanging="360"/>
      </w:pPr>
      <w:rPr>
        <w:rFonts w:ascii="Times New Roman" w:hAnsi="Times New Roman" w:hint="default"/>
      </w:rPr>
    </w:lvl>
    <w:lvl w:ilvl="6" w:tplc="B7142662" w:tentative="1">
      <w:start w:val="1"/>
      <w:numFmt w:val="bullet"/>
      <w:lvlText w:val="•"/>
      <w:lvlJc w:val="left"/>
      <w:pPr>
        <w:tabs>
          <w:tab w:val="num" w:pos="5040"/>
        </w:tabs>
        <w:ind w:left="5040" w:hanging="360"/>
      </w:pPr>
      <w:rPr>
        <w:rFonts w:ascii="Times New Roman" w:hAnsi="Times New Roman" w:hint="default"/>
      </w:rPr>
    </w:lvl>
    <w:lvl w:ilvl="7" w:tplc="BFBAD544" w:tentative="1">
      <w:start w:val="1"/>
      <w:numFmt w:val="bullet"/>
      <w:lvlText w:val="•"/>
      <w:lvlJc w:val="left"/>
      <w:pPr>
        <w:tabs>
          <w:tab w:val="num" w:pos="5760"/>
        </w:tabs>
        <w:ind w:left="5760" w:hanging="360"/>
      </w:pPr>
      <w:rPr>
        <w:rFonts w:ascii="Times New Roman" w:hAnsi="Times New Roman" w:hint="default"/>
      </w:rPr>
    </w:lvl>
    <w:lvl w:ilvl="8" w:tplc="4266BB04"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7B7F17E7"/>
    <w:multiLevelType w:val="hybridMultilevel"/>
    <w:tmpl w:val="48CAFC8A"/>
    <w:lvl w:ilvl="0" w:tplc="FC561EA4">
      <w:start w:val="1"/>
      <w:numFmt w:val="bullet"/>
      <w:lvlText w:val=""/>
      <w:lvlPicBulletId w:val="0"/>
      <w:lvlJc w:val="left"/>
      <w:pPr>
        <w:ind w:left="780" w:hanging="360"/>
      </w:pPr>
      <w:rPr>
        <w:rFonts w:ascii="Symbol" w:hAnsi="Symbol" w:hint="default"/>
        <w:color w:val="auto"/>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1" w15:restartNumberingAfterBreak="0">
    <w:nsid w:val="7BD91933"/>
    <w:multiLevelType w:val="hybridMultilevel"/>
    <w:tmpl w:val="C5EA43EA"/>
    <w:lvl w:ilvl="0" w:tplc="040C0003">
      <w:start w:val="1"/>
      <w:numFmt w:val="bullet"/>
      <w:lvlText w:val="o"/>
      <w:lvlJc w:val="left"/>
      <w:pPr>
        <w:ind w:left="1381" w:hanging="360"/>
      </w:pPr>
      <w:rPr>
        <w:rFonts w:ascii="Courier New" w:hAnsi="Courier New" w:cs="Courier New" w:hint="default"/>
      </w:rPr>
    </w:lvl>
    <w:lvl w:ilvl="1" w:tplc="040C0019">
      <w:start w:val="1"/>
      <w:numFmt w:val="lowerLetter"/>
      <w:lvlText w:val="%2."/>
      <w:lvlJc w:val="left"/>
      <w:pPr>
        <w:ind w:left="2101" w:hanging="360"/>
      </w:pPr>
    </w:lvl>
    <w:lvl w:ilvl="2" w:tplc="040C001B" w:tentative="1">
      <w:start w:val="1"/>
      <w:numFmt w:val="lowerRoman"/>
      <w:lvlText w:val="%3."/>
      <w:lvlJc w:val="right"/>
      <w:pPr>
        <w:ind w:left="2821" w:hanging="180"/>
      </w:pPr>
    </w:lvl>
    <w:lvl w:ilvl="3" w:tplc="040C000F" w:tentative="1">
      <w:start w:val="1"/>
      <w:numFmt w:val="decimal"/>
      <w:lvlText w:val="%4."/>
      <w:lvlJc w:val="left"/>
      <w:pPr>
        <w:ind w:left="3541" w:hanging="360"/>
      </w:pPr>
    </w:lvl>
    <w:lvl w:ilvl="4" w:tplc="040C0019" w:tentative="1">
      <w:start w:val="1"/>
      <w:numFmt w:val="lowerLetter"/>
      <w:lvlText w:val="%5."/>
      <w:lvlJc w:val="left"/>
      <w:pPr>
        <w:ind w:left="4261" w:hanging="360"/>
      </w:pPr>
    </w:lvl>
    <w:lvl w:ilvl="5" w:tplc="040C001B" w:tentative="1">
      <w:start w:val="1"/>
      <w:numFmt w:val="lowerRoman"/>
      <w:lvlText w:val="%6."/>
      <w:lvlJc w:val="right"/>
      <w:pPr>
        <w:ind w:left="4981" w:hanging="180"/>
      </w:pPr>
    </w:lvl>
    <w:lvl w:ilvl="6" w:tplc="040C000F" w:tentative="1">
      <w:start w:val="1"/>
      <w:numFmt w:val="decimal"/>
      <w:lvlText w:val="%7."/>
      <w:lvlJc w:val="left"/>
      <w:pPr>
        <w:ind w:left="5701" w:hanging="360"/>
      </w:pPr>
    </w:lvl>
    <w:lvl w:ilvl="7" w:tplc="040C0019" w:tentative="1">
      <w:start w:val="1"/>
      <w:numFmt w:val="lowerLetter"/>
      <w:lvlText w:val="%8."/>
      <w:lvlJc w:val="left"/>
      <w:pPr>
        <w:ind w:left="6421" w:hanging="360"/>
      </w:pPr>
    </w:lvl>
    <w:lvl w:ilvl="8" w:tplc="040C001B" w:tentative="1">
      <w:start w:val="1"/>
      <w:numFmt w:val="lowerRoman"/>
      <w:lvlText w:val="%9."/>
      <w:lvlJc w:val="right"/>
      <w:pPr>
        <w:ind w:left="7141" w:hanging="180"/>
      </w:pPr>
    </w:lvl>
  </w:abstractNum>
  <w:abstractNum w:abstractNumId="32" w15:restartNumberingAfterBreak="0">
    <w:nsid w:val="7E2116CD"/>
    <w:multiLevelType w:val="hybridMultilevel"/>
    <w:tmpl w:val="18E8D3AA"/>
    <w:lvl w:ilvl="0" w:tplc="14181F68">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26"/>
  </w:num>
  <w:num w:numId="3">
    <w:abstractNumId w:val="22"/>
  </w:num>
  <w:num w:numId="4">
    <w:abstractNumId w:val="24"/>
  </w:num>
  <w:num w:numId="5">
    <w:abstractNumId w:val="12"/>
  </w:num>
  <w:num w:numId="6">
    <w:abstractNumId w:val="25"/>
  </w:num>
  <w:num w:numId="7">
    <w:abstractNumId w:val="21"/>
  </w:num>
  <w:num w:numId="8">
    <w:abstractNumId w:val="15"/>
  </w:num>
  <w:num w:numId="9">
    <w:abstractNumId w:val="4"/>
  </w:num>
  <w:num w:numId="10">
    <w:abstractNumId w:val="28"/>
  </w:num>
  <w:num w:numId="11">
    <w:abstractNumId w:val="5"/>
  </w:num>
  <w:num w:numId="12">
    <w:abstractNumId w:val="19"/>
  </w:num>
  <w:num w:numId="13">
    <w:abstractNumId w:val="30"/>
  </w:num>
  <w:num w:numId="14">
    <w:abstractNumId w:val="3"/>
  </w:num>
  <w:num w:numId="15">
    <w:abstractNumId w:val="9"/>
  </w:num>
  <w:num w:numId="16">
    <w:abstractNumId w:val="18"/>
  </w:num>
  <w:num w:numId="17">
    <w:abstractNumId w:val="20"/>
  </w:num>
  <w:num w:numId="18">
    <w:abstractNumId w:val="7"/>
  </w:num>
  <w:num w:numId="19">
    <w:abstractNumId w:val="16"/>
  </w:num>
  <w:num w:numId="20">
    <w:abstractNumId w:val="31"/>
  </w:num>
  <w:num w:numId="21">
    <w:abstractNumId w:val="6"/>
  </w:num>
  <w:num w:numId="22">
    <w:abstractNumId w:val="23"/>
  </w:num>
  <w:num w:numId="23">
    <w:abstractNumId w:val="13"/>
  </w:num>
  <w:num w:numId="24">
    <w:abstractNumId w:val="14"/>
  </w:num>
  <w:num w:numId="25">
    <w:abstractNumId w:val="27"/>
  </w:num>
  <w:num w:numId="26">
    <w:abstractNumId w:val="17"/>
  </w:num>
  <w:num w:numId="27">
    <w:abstractNumId w:val="1"/>
  </w:num>
  <w:num w:numId="28">
    <w:abstractNumId w:val="8"/>
  </w:num>
  <w:num w:numId="29">
    <w:abstractNumId w:val="29"/>
  </w:num>
  <w:num w:numId="30">
    <w:abstractNumId w:val="0"/>
  </w:num>
  <w:num w:numId="31">
    <w:abstractNumId w:val="11"/>
  </w:num>
  <w:num w:numId="32">
    <w:abstractNumId w:val="32"/>
  </w:num>
  <w:num w:numId="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1021"/>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05F9C"/>
    <w:rsid w:val="00007041"/>
    <w:rsid w:val="00016910"/>
    <w:rsid w:val="00017859"/>
    <w:rsid w:val="0004163E"/>
    <w:rsid w:val="000474C5"/>
    <w:rsid w:val="00052A43"/>
    <w:rsid w:val="00052F65"/>
    <w:rsid w:val="00053380"/>
    <w:rsid w:val="00053C70"/>
    <w:rsid w:val="00054633"/>
    <w:rsid w:val="0007381A"/>
    <w:rsid w:val="0008296F"/>
    <w:rsid w:val="000835D5"/>
    <w:rsid w:val="0008490E"/>
    <w:rsid w:val="000A2601"/>
    <w:rsid w:val="000B5D81"/>
    <w:rsid w:val="000C28D3"/>
    <w:rsid w:val="000C3858"/>
    <w:rsid w:val="000C7BF2"/>
    <w:rsid w:val="000D5471"/>
    <w:rsid w:val="000E0733"/>
    <w:rsid w:val="000E0CE2"/>
    <w:rsid w:val="000E630A"/>
    <w:rsid w:val="000E7E38"/>
    <w:rsid w:val="00101D2B"/>
    <w:rsid w:val="00102D77"/>
    <w:rsid w:val="00107460"/>
    <w:rsid w:val="00107E9B"/>
    <w:rsid w:val="00110D4A"/>
    <w:rsid w:val="001317EA"/>
    <w:rsid w:val="00135F19"/>
    <w:rsid w:val="00136DE4"/>
    <w:rsid w:val="001402C2"/>
    <w:rsid w:val="00157021"/>
    <w:rsid w:val="00161222"/>
    <w:rsid w:val="00162542"/>
    <w:rsid w:val="00172109"/>
    <w:rsid w:val="0019562E"/>
    <w:rsid w:val="001971C2"/>
    <w:rsid w:val="001B4128"/>
    <w:rsid w:val="001C1EA8"/>
    <w:rsid w:val="001D3BE0"/>
    <w:rsid w:val="001D6A55"/>
    <w:rsid w:val="001D6C19"/>
    <w:rsid w:val="001E7CA8"/>
    <w:rsid w:val="001F3384"/>
    <w:rsid w:val="001F69EC"/>
    <w:rsid w:val="00213BC4"/>
    <w:rsid w:val="0022121F"/>
    <w:rsid w:val="002226C4"/>
    <w:rsid w:val="002257AF"/>
    <w:rsid w:val="00226903"/>
    <w:rsid w:val="00231ACF"/>
    <w:rsid w:val="0024184E"/>
    <w:rsid w:val="002510FF"/>
    <w:rsid w:val="00253AA8"/>
    <w:rsid w:val="002677F9"/>
    <w:rsid w:val="00270E9E"/>
    <w:rsid w:val="002759CA"/>
    <w:rsid w:val="00286F1C"/>
    <w:rsid w:val="002A5B33"/>
    <w:rsid w:val="002A730E"/>
    <w:rsid w:val="002C31C0"/>
    <w:rsid w:val="002C4241"/>
    <w:rsid w:val="002C79B2"/>
    <w:rsid w:val="002D35F8"/>
    <w:rsid w:val="002E0DCA"/>
    <w:rsid w:val="002F663D"/>
    <w:rsid w:val="002F6B9A"/>
    <w:rsid w:val="003023E3"/>
    <w:rsid w:val="003127AB"/>
    <w:rsid w:val="00312900"/>
    <w:rsid w:val="0032111D"/>
    <w:rsid w:val="00322569"/>
    <w:rsid w:val="003226E3"/>
    <w:rsid w:val="0032525A"/>
    <w:rsid w:val="003319D8"/>
    <w:rsid w:val="0033281C"/>
    <w:rsid w:val="003416D1"/>
    <w:rsid w:val="0035411C"/>
    <w:rsid w:val="00360281"/>
    <w:rsid w:val="00361C67"/>
    <w:rsid w:val="0036796E"/>
    <w:rsid w:val="00382462"/>
    <w:rsid w:val="0038304D"/>
    <w:rsid w:val="00384859"/>
    <w:rsid w:val="00395E17"/>
    <w:rsid w:val="003C1C32"/>
    <w:rsid w:val="003D4A29"/>
    <w:rsid w:val="003E062C"/>
    <w:rsid w:val="003F07D4"/>
    <w:rsid w:val="003F0801"/>
    <w:rsid w:val="003F6341"/>
    <w:rsid w:val="00416234"/>
    <w:rsid w:val="00417591"/>
    <w:rsid w:val="00424913"/>
    <w:rsid w:val="004410B0"/>
    <w:rsid w:val="00441106"/>
    <w:rsid w:val="004460F0"/>
    <w:rsid w:val="004512BB"/>
    <w:rsid w:val="00453DB4"/>
    <w:rsid w:val="004607F6"/>
    <w:rsid w:val="00462057"/>
    <w:rsid w:val="00471525"/>
    <w:rsid w:val="00481458"/>
    <w:rsid w:val="004839BB"/>
    <w:rsid w:val="00484859"/>
    <w:rsid w:val="00484D76"/>
    <w:rsid w:val="004A0960"/>
    <w:rsid w:val="004A4E65"/>
    <w:rsid w:val="004B14DF"/>
    <w:rsid w:val="004B76D8"/>
    <w:rsid w:val="004C0256"/>
    <w:rsid w:val="004C08DC"/>
    <w:rsid w:val="004C1E74"/>
    <w:rsid w:val="004C6F40"/>
    <w:rsid w:val="004D1946"/>
    <w:rsid w:val="004D1D93"/>
    <w:rsid w:val="004D21C2"/>
    <w:rsid w:val="004D440E"/>
    <w:rsid w:val="004E57F4"/>
    <w:rsid w:val="004F1491"/>
    <w:rsid w:val="004F4ED8"/>
    <w:rsid w:val="004F6655"/>
    <w:rsid w:val="00500920"/>
    <w:rsid w:val="005041B6"/>
    <w:rsid w:val="00505AE7"/>
    <w:rsid w:val="0051207E"/>
    <w:rsid w:val="005125D7"/>
    <w:rsid w:val="00515587"/>
    <w:rsid w:val="00521A8D"/>
    <w:rsid w:val="0052441E"/>
    <w:rsid w:val="00524806"/>
    <w:rsid w:val="00532C27"/>
    <w:rsid w:val="00544E58"/>
    <w:rsid w:val="00564A47"/>
    <w:rsid w:val="0058206E"/>
    <w:rsid w:val="00582EC1"/>
    <w:rsid w:val="005904E2"/>
    <w:rsid w:val="005951AD"/>
    <w:rsid w:val="005A2626"/>
    <w:rsid w:val="005A3DE4"/>
    <w:rsid w:val="005B5ABD"/>
    <w:rsid w:val="005B7EF8"/>
    <w:rsid w:val="005C1100"/>
    <w:rsid w:val="005C6893"/>
    <w:rsid w:val="005D0CB9"/>
    <w:rsid w:val="005D1F7E"/>
    <w:rsid w:val="005D2851"/>
    <w:rsid w:val="005D37A1"/>
    <w:rsid w:val="005E035E"/>
    <w:rsid w:val="005E123E"/>
    <w:rsid w:val="005E1A68"/>
    <w:rsid w:val="005E5ED8"/>
    <w:rsid w:val="005E644E"/>
    <w:rsid w:val="005E7B9F"/>
    <w:rsid w:val="0060008A"/>
    <w:rsid w:val="00612D95"/>
    <w:rsid w:val="00617070"/>
    <w:rsid w:val="0062020E"/>
    <w:rsid w:val="00622084"/>
    <w:rsid w:val="0062673F"/>
    <w:rsid w:val="0063497D"/>
    <w:rsid w:val="006437AD"/>
    <w:rsid w:val="00647593"/>
    <w:rsid w:val="00651FC3"/>
    <w:rsid w:val="00662F33"/>
    <w:rsid w:val="00674446"/>
    <w:rsid w:val="006871D4"/>
    <w:rsid w:val="00690B2D"/>
    <w:rsid w:val="006928FD"/>
    <w:rsid w:val="00693A3D"/>
    <w:rsid w:val="0069595B"/>
    <w:rsid w:val="006966D5"/>
    <w:rsid w:val="006979F1"/>
    <w:rsid w:val="006A27BC"/>
    <w:rsid w:val="006A7772"/>
    <w:rsid w:val="006B0280"/>
    <w:rsid w:val="006B1BF6"/>
    <w:rsid w:val="006B2D43"/>
    <w:rsid w:val="006B5B8B"/>
    <w:rsid w:val="006C01A3"/>
    <w:rsid w:val="006D0496"/>
    <w:rsid w:val="006D6B5D"/>
    <w:rsid w:val="006F2000"/>
    <w:rsid w:val="006F397B"/>
    <w:rsid w:val="00716F0E"/>
    <w:rsid w:val="00720F0E"/>
    <w:rsid w:val="0072286E"/>
    <w:rsid w:val="007430F7"/>
    <w:rsid w:val="00745FFF"/>
    <w:rsid w:val="00751656"/>
    <w:rsid w:val="00761FAF"/>
    <w:rsid w:val="007659F0"/>
    <w:rsid w:val="007660E7"/>
    <w:rsid w:val="00775EEA"/>
    <w:rsid w:val="007822C5"/>
    <w:rsid w:val="00791375"/>
    <w:rsid w:val="0079262A"/>
    <w:rsid w:val="007A5419"/>
    <w:rsid w:val="007B0F08"/>
    <w:rsid w:val="007C0FFF"/>
    <w:rsid w:val="007C4323"/>
    <w:rsid w:val="007D361E"/>
    <w:rsid w:val="007D7D33"/>
    <w:rsid w:val="007E3BDC"/>
    <w:rsid w:val="00801B4E"/>
    <w:rsid w:val="00807CF3"/>
    <w:rsid w:val="008124D9"/>
    <w:rsid w:val="00824F76"/>
    <w:rsid w:val="008273BD"/>
    <w:rsid w:val="00831AD4"/>
    <w:rsid w:val="008360FF"/>
    <w:rsid w:val="00852DE0"/>
    <w:rsid w:val="0085335F"/>
    <w:rsid w:val="00861D90"/>
    <w:rsid w:val="00870D9E"/>
    <w:rsid w:val="00872235"/>
    <w:rsid w:val="008774F1"/>
    <w:rsid w:val="00890883"/>
    <w:rsid w:val="00895A55"/>
    <w:rsid w:val="0089613B"/>
    <w:rsid w:val="00896DEF"/>
    <w:rsid w:val="008A09E1"/>
    <w:rsid w:val="008B7B28"/>
    <w:rsid w:val="008C34D6"/>
    <w:rsid w:val="008D23A2"/>
    <w:rsid w:val="008D3D67"/>
    <w:rsid w:val="008D55CC"/>
    <w:rsid w:val="008E269E"/>
    <w:rsid w:val="009067B6"/>
    <w:rsid w:val="00912A58"/>
    <w:rsid w:val="00914C3C"/>
    <w:rsid w:val="00922151"/>
    <w:rsid w:val="0092514D"/>
    <w:rsid w:val="00925ECE"/>
    <w:rsid w:val="00926A56"/>
    <w:rsid w:val="009543C2"/>
    <w:rsid w:val="0095633F"/>
    <w:rsid w:val="00957B77"/>
    <w:rsid w:val="00960CA3"/>
    <w:rsid w:val="00974486"/>
    <w:rsid w:val="00975264"/>
    <w:rsid w:val="0097544A"/>
    <w:rsid w:val="00995761"/>
    <w:rsid w:val="009A27C5"/>
    <w:rsid w:val="009B0112"/>
    <w:rsid w:val="009B08E7"/>
    <w:rsid w:val="009B70E6"/>
    <w:rsid w:val="009D168C"/>
    <w:rsid w:val="009D3B83"/>
    <w:rsid w:val="009E166D"/>
    <w:rsid w:val="009E5307"/>
    <w:rsid w:val="009E5CB1"/>
    <w:rsid w:val="009E7DB0"/>
    <w:rsid w:val="009F5372"/>
    <w:rsid w:val="00A20E32"/>
    <w:rsid w:val="00A2607D"/>
    <w:rsid w:val="00A3102A"/>
    <w:rsid w:val="00A42EDB"/>
    <w:rsid w:val="00A50840"/>
    <w:rsid w:val="00A560D4"/>
    <w:rsid w:val="00A60198"/>
    <w:rsid w:val="00A73262"/>
    <w:rsid w:val="00A80D51"/>
    <w:rsid w:val="00A862C0"/>
    <w:rsid w:val="00A97D41"/>
    <w:rsid w:val="00AA2880"/>
    <w:rsid w:val="00AB0662"/>
    <w:rsid w:val="00AB262E"/>
    <w:rsid w:val="00AB3914"/>
    <w:rsid w:val="00AB670E"/>
    <w:rsid w:val="00AC05E9"/>
    <w:rsid w:val="00AC6CE2"/>
    <w:rsid w:val="00AD5FF5"/>
    <w:rsid w:val="00B0164A"/>
    <w:rsid w:val="00B04CEF"/>
    <w:rsid w:val="00B05F9C"/>
    <w:rsid w:val="00B070EA"/>
    <w:rsid w:val="00B27F22"/>
    <w:rsid w:val="00B35BF0"/>
    <w:rsid w:val="00B723FE"/>
    <w:rsid w:val="00B75EFB"/>
    <w:rsid w:val="00B83EE7"/>
    <w:rsid w:val="00B854A1"/>
    <w:rsid w:val="00B92388"/>
    <w:rsid w:val="00B979E3"/>
    <w:rsid w:val="00BA232D"/>
    <w:rsid w:val="00BB35A6"/>
    <w:rsid w:val="00BB4726"/>
    <w:rsid w:val="00BB6366"/>
    <w:rsid w:val="00BD6DCF"/>
    <w:rsid w:val="00BE54F2"/>
    <w:rsid w:val="00BF1BD6"/>
    <w:rsid w:val="00BF671B"/>
    <w:rsid w:val="00C00F47"/>
    <w:rsid w:val="00C20411"/>
    <w:rsid w:val="00C23E8F"/>
    <w:rsid w:val="00C2536B"/>
    <w:rsid w:val="00C30FA9"/>
    <w:rsid w:val="00C34BFB"/>
    <w:rsid w:val="00C431D5"/>
    <w:rsid w:val="00C479D0"/>
    <w:rsid w:val="00C52D3C"/>
    <w:rsid w:val="00C63546"/>
    <w:rsid w:val="00C64D43"/>
    <w:rsid w:val="00C72522"/>
    <w:rsid w:val="00C753AE"/>
    <w:rsid w:val="00C80163"/>
    <w:rsid w:val="00C8097B"/>
    <w:rsid w:val="00C811E9"/>
    <w:rsid w:val="00C9019D"/>
    <w:rsid w:val="00C923C6"/>
    <w:rsid w:val="00C936BD"/>
    <w:rsid w:val="00CA6C75"/>
    <w:rsid w:val="00CB36AF"/>
    <w:rsid w:val="00CB5227"/>
    <w:rsid w:val="00CC3361"/>
    <w:rsid w:val="00CC75ED"/>
    <w:rsid w:val="00CD0A7A"/>
    <w:rsid w:val="00CE70E8"/>
    <w:rsid w:val="00D073C1"/>
    <w:rsid w:val="00D108B5"/>
    <w:rsid w:val="00D12148"/>
    <w:rsid w:val="00D17D69"/>
    <w:rsid w:val="00D20F67"/>
    <w:rsid w:val="00D26F5B"/>
    <w:rsid w:val="00D5578B"/>
    <w:rsid w:val="00D60464"/>
    <w:rsid w:val="00D84420"/>
    <w:rsid w:val="00D87BE3"/>
    <w:rsid w:val="00D917BA"/>
    <w:rsid w:val="00D936E5"/>
    <w:rsid w:val="00D960CE"/>
    <w:rsid w:val="00DA3C79"/>
    <w:rsid w:val="00DA730F"/>
    <w:rsid w:val="00DB3899"/>
    <w:rsid w:val="00DC0E61"/>
    <w:rsid w:val="00DC1095"/>
    <w:rsid w:val="00DC2CF8"/>
    <w:rsid w:val="00DE0BDF"/>
    <w:rsid w:val="00DE1471"/>
    <w:rsid w:val="00DF0009"/>
    <w:rsid w:val="00DF4BAF"/>
    <w:rsid w:val="00E3409F"/>
    <w:rsid w:val="00E41044"/>
    <w:rsid w:val="00E50CA0"/>
    <w:rsid w:val="00E5341D"/>
    <w:rsid w:val="00E57807"/>
    <w:rsid w:val="00E57A83"/>
    <w:rsid w:val="00E620F8"/>
    <w:rsid w:val="00E633B1"/>
    <w:rsid w:val="00E6390D"/>
    <w:rsid w:val="00E67316"/>
    <w:rsid w:val="00E75215"/>
    <w:rsid w:val="00E75A2D"/>
    <w:rsid w:val="00E92F1E"/>
    <w:rsid w:val="00E97B1E"/>
    <w:rsid w:val="00EB0AB0"/>
    <w:rsid w:val="00EC3FC2"/>
    <w:rsid w:val="00EC40E7"/>
    <w:rsid w:val="00EC7C28"/>
    <w:rsid w:val="00ED2F7B"/>
    <w:rsid w:val="00ED3F97"/>
    <w:rsid w:val="00ED7F7D"/>
    <w:rsid w:val="00EE1E14"/>
    <w:rsid w:val="00EE26C3"/>
    <w:rsid w:val="00EE342F"/>
    <w:rsid w:val="00EF141E"/>
    <w:rsid w:val="00EF1F33"/>
    <w:rsid w:val="00F26237"/>
    <w:rsid w:val="00F341EA"/>
    <w:rsid w:val="00F344E2"/>
    <w:rsid w:val="00F4257A"/>
    <w:rsid w:val="00F42B69"/>
    <w:rsid w:val="00F43419"/>
    <w:rsid w:val="00F455E1"/>
    <w:rsid w:val="00F56E5F"/>
    <w:rsid w:val="00F62BF8"/>
    <w:rsid w:val="00F630B1"/>
    <w:rsid w:val="00F71001"/>
    <w:rsid w:val="00F71EEA"/>
    <w:rsid w:val="00F74279"/>
    <w:rsid w:val="00F74EEB"/>
    <w:rsid w:val="00F8090A"/>
    <w:rsid w:val="00F87684"/>
    <w:rsid w:val="00F91A5D"/>
    <w:rsid w:val="00F92675"/>
    <w:rsid w:val="00FA5563"/>
    <w:rsid w:val="00FB4354"/>
    <w:rsid w:val="00FC079F"/>
    <w:rsid w:val="00FC373B"/>
    <w:rsid w:val="00FC60F3"/>
    <w:rsid w:val="00FD1598"/>
    <w:rsid w:val="00FD6700"/>
    <w:rsid w:val="00FD682E"/>
    <w:rsid w:val="00FE0716"/>
    <w:rsid w:val="00FE1E4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61"/>
    <o:shapelayout v:ext="edit">
      <o:idmap v:ext="edit" data="1"/>
      <o:rules v:ext="edit">
        <o:r id="V:Rule1" type="callout" idref="#AutoShape 15"/>
        <o:r id="V:Rule2" type="callout" idref="#AutoShape 16"/>
        <o:r id="V:Rule3" type="callout" idref="#AutoShape 27"/>
        <o:r id="V:Rule4" type="callout" idref="#AutoShape 28"/>
        <o:r id="V:Rule5" type="callout" idref="#AutoShape 31"/>
        <o:r id="V:Rule6" type="callout" idref="#AutoShape 39"/>
        <o:r id="V:Rule7" type="callout" idref="#AutoShape 38"/>
        <o:r id="V:Rule8" type="callout" idref="#AutoShape 36"/>
        <o:r id="V:Rule9" type="callout" idref="#AutoShape 37"/>
        <o:r id="V:Rule10" type="callout" idref="#AutoShape 30"/>
        <o:r id="V:Rule11" type="callout" idref="#AutoShape 29"/>
      </o:rules>
    </o:shapelayout>
  </w:shapeDefaults>
  <w:decimalSymbol w:val=","/>
  <w:listSeparator w:val=";"/>
  <w14:docId w14:val="09657E35"/>
  <w15:docId w15:val="{057F830E-97FC-48AD-B058-60E1D94840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8730D"/>
    <w:pPr>
      <w:jc w:val="both"/>
    </w:pPr>
    <w:rPr>
      <w:rFonts w:ascii="Arial" w:hAnsi="Arial" w:cs="Arial"/>
      <w:color w:val="0000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1">
    <w:name w:val="Titre 11"/>
    <w:basedOn w:val="Normal"/>
    <w:next w:val="Normal"/>
    <w:qFormat/>
    <w:rsid w:val="00C60014"/>
    <w:pPr>
      <w:spacing w:beforeAutospacing="1" w:afterAutospacing="1"/>
      <w:outlineLvl w:val="0"/>
    </w:pPr>
    <w:rPr>
      <w:b/>
      <w:bCs/>
      <w:color w:val="7D9BFF"/>
      <w:sz w:val="28"/>
      <w:szCs w:val="28"/>
    </w:rPr>
  </w:style>
  <w:style w:type="paragraph" w:customStyle="1" w:styleId="Titre21">
    <w:name w:val="Titre 21"/>
    <w:basedOn w:val="Normal"/>
    <w:next w:val="Normal"/>
    <w:qFormat/>
    <w:rsid w:val="00C60014"/>
    <w:pPr>
      <w:spacing w:beforeAutospacing="1" w:afterAutospacing="1"/>
      <w:outlineLvl w:val="1"/>
    </w:pPr>
    <w:rPr>
      <w:b/>
      <w:bCs/>
      <w:color w:val="B02200"/>
      <w:sz w:val="26"/>
      <w:szCs w:val="36"/>
    </w:rPr>
  </w:style>
  <w:style w:type="paragraph" w:customStyle="1" w:styleId="Titre31">
    <w:name w:val="Titre 31"/>
    <w:basedOn w:val="Normal"/>
    <w:next w:val="Normal"/>
    <w:qFormat/>
    <w:rsid w:val="00C60014"/>
    <w:pPr>
      <w:outlineLvl w:val="2"/>
    </w:pPr>
    <w:rPr>
      <w:b/>
      <w:bCs/>
    </w:rPr>
  </w:style>
  <w:style w:type="paragraph" w:customStyle="1" w:styleId="Titre41">
    <w:name w:val="Titre 41"/>
    <w:basedOn w:val="Normal"/>
    <w:next w:val="Normal"/>
    <w:qFormat/>
    <w:rsid w:val="00654A80"/>
    <w:pPr>
      <w:numPr>
        <w:ilvl w:val="3"/>
        <w:numId w:val="1"/>
      </w:numPr>
      <w:spacing w:after="120"/>
      <w:outlineLvl w:val="3"/>
    </w:pPr>
    <w:rPr>
      <w:b/>
      <w:iCs/>
      <w:color w:val="660066"/>
      <w:sz w:val="28"/>
      <w:szCs w:val="28"/>
    </w:rPr>
  </w:style>
  <w:style w:type="paragraph" w:customStyle="1" w:styleId="Titre51">
    <w:name w:val="Titre 51"/>
    <w:basedOn w:val="Normal"/>
    <w:next w:val="Normal"/>
    <w:qFormat/>
    <w:rsid w:val="00654A80"/>
    <w:pPr>
      <w:numPr>
        <w:ilvl w:val="4"/>
        <w:numId w:val="1"/>
      </w:numPr>
      <w:spacing w:after="120"/>
      <w:outlineLvl w:val="4"/>
    </w:pPr>
    <w:rPr>
      <w:b/>
      <w:color w:val="660066"/>
      <w:sz w:val="26"/>
      <w:szCs w:val="26"/>
    </w:rPr>
  </w:style>
  <w:style w:type="paragraph" w:customStyle="1" w:styleId="Titre61">
    <w:name w:val="Titre 61"/>
    <w:basedOn w:val="Normal"/>
    <w:next w:val="Normal"/>
    <w:qFormat/>
    <w:rsid w:val="00654A80"/>
    <w:pPr>
      <w:numPr>
        <w:ilvl w:val="5"/>
        <w:numId w:val="1"/>
      </w:numPr>
      <w:spacing w:after="120"/>
      <w:outlineLvl w:val="5"/>
    </w:pPr>
    <w:rPr>
      <w:rFonts w:cs="Times New Roman"/>
      <w:b/>
      <w:bCs/>
      <w:sz w:val="24"/>
      <w:szCs w:val="24"/>
    </w:rPr>
  </w:style>
  <w:style w:type="paragraph" w:customStyle="1" w:styleId="Titre71">
    <w:name w:val="Titre 71"/>
    <w:basedOn w:val="Normal"/>
    <w:next w:val="Normal"/>
    <w:qFormat/>
    <w:rsid w:val="00654A80"/>
    <w:pPr>
      <w:numPr>
        <w:ilvl w:val="6"/>
        <w:numId w:val="1"/>
      </w:numPr>
      <w:spacing w:after="60"/>
      <w:outlineLvl w:val="6"/>
    </w:pPr>
    <w:rPr>
      <w:rFonts w:cs="Times New Roman"/>
      <w:szCs w:val="24"/>
    </w:rPr>
  </w:style>
  <w:style w:type="paragraph" w:customStyle="1" w:styleId="Titre81">
    <w:name w:val="Titre 81"/>
    <w:basedOn w:val="Normal"/>
    <w:next w:val="Normal"/>
    <w:link w:val="Titre8Car"/>
    <w:qFormat/>
    <w:rsid w:val="00654A80"/>
    <w:pPr>
      <w:numPr>
        <w:ilvl w:val="7"/>
        <w:numId w:val="1"/>
      </w:numPr>
      <w:outlineLvl w:val="7"/>
    </w:pPr>
    <w:rPr>
      <w:rFonts w:cs="Times New Roman"/>
      <w:i/>
      <w:iCs/>
      <w:szCs w:val="24"/>
    </w:rPr>
  </w:style>
  <w:style w:type="paragraph" w:customStyle="1" w:styleId="Titre91">
    <w:name w:val="Titre 91"/>
    <w:basedOn w:val="Normal"/>
    <w:next w:val="Normal"/>
    <w:qFormat/>
    <w:rsid w:val="00654A80"/>
    <w:pPr>
      <w:numPr>
        <w:ilvl w:val="8"/>
        <w:numId w:val="1"/>
      </w:numPr>
      <w:spacing w:before="240" w:after="60"/>
      <w:outlineLvl w:val="8"/>
    </w:pPr>
    <w:rPr>
      <w:b/>
      <w:sz w:val="22"/>
      <w:szCs w:val="22"/>
      <w:u w:val="single"/>
    </w:rPr>
  </w:style>
  <w:style w:type="character" w:customStyle="1" w:styleId="syntaxe">
    <w:name w:val="syntaxe"/>
    <w:qFormat/>
    <w:rsid w:val="003C485E"/>
    <w:rPr>
      <w:rFonts w:ascii="Courier New" w:hAnsi="Courier New" w:cs="Courier New"/>
      <w:sz w:val="20"/>
      <w:szCs w:val="20"/>
    </w:rPr>
  </w:style>
  <w:style w:type="character" w:styleId="Numrodepage">
    <w:name w:val="page number"/>
    <w:qFormat/>
    <w:rsid w:val="00047A0A"/>
    <w:rPr>
      <w:rFonts w:cs="Times New Roman"/>
    </w:rPr>
  </w:style>
  <w:style w:type="character" w:customStyle="1" w:styleId="commande">
    <w:name w:val="commande"/>
    <w:qFormat/>
    <w:rsid w:val="003C485E"/>
    <w:rPr>
      <w:rFonts w:ascii="Arial Narrow" w:hAnsi="Arial Narrow" w:cs="Courier New"/>
      <w:b/>
      <w:sz w:val="20"/>
    </w:rPr>
  </w:style>
  <w:style w:type="character" w:customStyle="1" w:styleId="LienInternet">
    <w:name w:val="Lien Internet"/>
    <w:rsid w:val="003739D5"/>
    <w:rPr>
      <w:rFonts w:ascii="Arial" w:hAnsi="Arial" w:cs="Arial"/>
      <w:color w:val="0000FF"/>
      <w:sz w:val="20"/>
      <w:szCs w:val="20"/>
      <w:u w:val="single"/>
    </w:rPr>
  </w:style>
  <w:style w:type="character" w:styleId="Lienhypertextesuivivisit">
    <w:name w:val="FollowedHyperlink"/>
    <w:qFormat/>
    <w:rsid w:val="00047A0A"/>
    <w:rPr>
      <w:rFonts w:cs="Times New Roman"/>
      <w:color w:val="800080"/>
      <w:u w:val="single"/>
    </w:rPr>
  </w:style>
  <w:style w:type="character" w:customStyle="1" w:styleId="Titre8Car">
    <w:name w:val="Titre 8 Car"/>
    <w:basedOn w:val="Policepardfaut"/>
    <w:link w:val="Titre81"/>
    <w:qFormat/>
    <w:rsid w:val="00654A80"/>
    <w:rPr>
      <w:rFonts w:ascii="Arial" w:hAnsi="Arial"/>
      <w:i/>
      <w:iCs/>
      <w:color w:val="000080"/>
      <w:szCs w:val="24"/>
    </w:rPr>
  </w:style>
  <w:style w:type="character" w:customStyle="1" w:styleId="TextedebullesCar">
    <w:name w:val="Texte de bulles Car"/>
    <w:basedOn w:val="Policepardfaut"/>
    <w:link w:val="Textedebulles"/>
    <w:qFormat/>
    <w:rsid w:val="008565A6"/>
    <w:rPr>
      <w:rFonts w:ascii="Tahoma" w:hAnsi="Tahoma" w:cs="Tahoma"/>
      <w:color w:val="000080"/>
      <w:sz w:val="16"/>
      <w:szCs w:val="16"/>
    </w:rPr>
  </w:style>
  <w:style w:type="character" w:customStyle="1" w:styleId="apple-converted-space">
    <w:name w:val="apple-converted-space"/>
    <w:basedOn w:val="Policepardfaut"/>
    <w:qFormat/>
    <w:rsid w:val="00C6159B"/>
  </w:style>
  <w:style w:type="character" w:styleId="lev">
    <w:name w:val="Strong"/>
    <w:basedOn w:val="Policepardfaut"/>
    <w:uiPriority w:val="22"/>
    <w:qFormat/>
    <w:rsid w:val="00C6159B"/>
    <w:rPr>
      <w:b/>
      <w:bCs/>
    </w:rPr>
  </w:style>
  <w:style w:type="character" w:styleId="Marquedecommentaire">
    <w:name w:val="annotation reference"/>
    <w:basedOn w:val="Policepardfaut"/>
    <w:qFormat/>
    <w:rsid w:val="00267614"/>
    <w:rPr>
      <w:sz w:val="16"/>
      <w:szCs w:val="16"/>
    </w:rPr>
  </w:style>
  <w:style w:type="character" w:customStyle="1" w:styleId="CommentaireCar">
    <w:name w:val="Commentaire Car"/>
    <w:basedOn w:val="Policepardfaut"/>
    <w:link w:val="Commentaire"/>
    <w:qFormat/>
    <w:rsid w:val="00267614"/>
    <w:rPr>
      <w:rFonts w:ascii="Arial" w:hAnsi="Arial" w:cs="Arial"/>
      <w:color w:val="000080"/>
    </w:rPr>
  </w:style>
  <w:style w:type="character" w:customStyle="1" w:styleId="ObjetducommentaireCar">
    <w:name w:val="Objet du commentaire Car"/>
    <w:basedOn w:val="CommentaireCar"/>
    <w:link w:val="Objetducommentaire"/>
    <w:qFormat/>
    <w:rsid w:val="00267614"/>
    <w:rPr>
      <w:rFonts w:ascii="Arial" w:hAnsi="Arial" w:cs="Arial"/>
      <w:b/>
      <w:bCs/>
      <w:color w:val="000080"/>
    </w:rPr>
  </w:style>
  <w:style w:type="character" w:customStyle="1" w:styleId="NotedebasdepageCar">
    <w:name w:val="Note de bas de page Car"/>
    <w:basedOn w:val="Policepardfaut"/>
    <w:link w:val="Notedebasdepage1"/>
    <w:qFormat/>
    <w:rsid w:val="00F66269"/>
    <w:rPr>
      <w:rFonts w:ascii="Arial" w:hAnsi="Arial" w:cs="Arial"/>
      <w:color w:val="000080"/>
    </w:rPr>
  </w:style>
  <w:style w:type="character" w:styleId="Appelnotedebasdep">
    <w:name w:val="footnote reference"/>
    <w:basedOn w:val="Policepardfaut"/>
    <w:qFormat/>
    <w:rsid w:val="00F66269"/>
    <w:rPr>
      <w:vertAlign w:val="superscript"/>
    </w:rPr>
  </w:style>
  <w:style w:type="character" w:customStyle="1" w:styleId="ListLabel1">
    <w:name w:val="ListLabel 1"/>
    <w:qFormat/>
    <w:rsid w:val="00B05F9C"/>
    <w:rPr>
      <w:rFonts w:cs="Times New Roman"/>
    </w:rPr>
  </w:style>
  <w:style w:type="character" w:customStyle="1" w:styleId="ListLabel2">
    <w:name w:val="ListLabel 2"/>
    <w:qFormat/>
    <w:rsid w:val="00B05F9C"/>
    <w:rPr>
      <w:rFonts w:cs="Times New Roman"/>
    </w:rPr>
  </w:style>
  <w:style w:type="character" w:customStyle="1" w:styleId="ListLabel3">
    <w:name w:val="ListLabel 3"/>
    <w:qFormat/>
    <w:rsid w:val="00B05F9C"/>
    <w:rPr>
      <w:rFonts w:cs="Wingdings"/>
      <w:sz w:val="24"/>
      <w:szCs w:val="24"/>
    </w:rPr>
  </w:style>
  <w:style w:type="character" w:customStyle="1" w:styleId="ListLabel4">
    <w:name w:val="ListLabel 4"/>
    <w:qFormat/>
    <w:rsid w:val="00B05F9C"/>
    <w:rPr>
      <w:sz w:val="22"/>
      <w:szCs w:val="24"/>
    </w:rPr>
  </w:style>
  <w:style w:type="character" w:customStyle="1" w:styleId="ListLabel5">
    <w:name w:val="ListLabel 5"/>
    <w:qFormat/>
    <w:rsid w:val="00B05F9C"/>
    <w:rPr>
      <w:rFonts w:cs="Courier New"/>
    </w:rPr>
  </w:style>
  <w:style w:type="character" w:customStyle="1" w:styleId="ListLabel6">
    <w:name w:val="ListLabel 6"/>
    <w:qFormat/>
    <w:rsid w:val="00B05F9C"/>
    <w:rPr>
      <w:rFonts w:cs="Courier New"/>
    </w:rPr>
  </w:style>
  <w:style w:type="character" w:customStyle="1" w:styleId="ListLabel7">
    <w:name w:val="ListLabel 7"/>
    <w:qFormat/>
    <w:rsid w:val="00B05F9C"/>
    <w:rPr>
      <w:b/>
      <w:i w:val="0"/>
      <w:sz w:val="24"/>
      <w:szCs w:val="24"/>
    </w:rPr>
  </w:style>
  <w:style w:type="character" w:customStyle="1" w:styleId="ListLabel8">
    <w:name w:val="ListLabel 8"/>
    <w:qFormat/>
    <w:rsid w:val="00B05F9C"/>
    <w:rPr>
      <w:rFonts w:cs="Courier New"/>
    </w:rPr>
  </w:style>
  <w:style w:type="character" w:customStyle="1" w:styleId="ListLabel9">
    <w:name w:val="ListLabel 9"/>
    <w:qFormat/>
    <w:rsid w:val="00B05F9C"/>
    <w:rPr>
      <w:rFonts w:cs="Courier New"/>
    </w:rPr>
  </w:style>
  <w:style w:type="character" w:customStyle="1" w:styleId="ListLabel10">
    <w:name w:val="ListLabel 10"/>
    <w:qFormat/>
    <w:rsid w:val="00B05F9C"/>
    <w:rPr>
      <w:rFonts w:cs="Courier New"/>
    </w:rPr>
  </w:style>
  <w:style w:type="character" w:customStyle="1" w:styleId="ListLabel11">
    <w:name w:val="ListLabel 11"/>
    <w:qFormat/>
    <w:rsid w:val="00B05F9C"/>
    <w:rPr>
      <w:rFonts w:cs="Courier New"/>
    </w:rPr>
  </w:style>
  <w:style w:type="character" w:customStyle="1" w:styleId="ListLabel12">
    <w:name w:val="ListLabel 12"/>
    <w:qFormat/>
    <w:rsid w:val="00B05F9C"/>
    <w:rPr>
      <w:rFonts w:cs="Courier New"/>
    </w:rPr>
  </w:style>
  <w:style w:type="character" w:customStyle="1" w:styleId="ListLabel13">
    <w:name w:val="ListLabel 13"/>
    <w:qFormat/>
    <w:rsid w:val="00B05F9C"/>
    <w:rPr>
      <w:rFonts w:cs="Courier New"/>
    </w:rPr>
  </w:style>
  <w:style w:type="character" w:customStyle="1" w:styleId="ListLabel14">
    <w:name w:val="ListLabel 14"/>
    <w:qFormat/>
    <w:rsid w:val="00B05F9C"/>
    <w:rPr>
      <w:sz w:val="20"/>
    </w:rPr>
  </w:style>
  <w:style w:type="character" w:customStyle="1" w:styleId="ListLabel15">
    <w:name w:val="ListLabel 15"/>
    <w:qFormat/>
    <w:rsid w:val="00B05F9C"/>
    <w:rPr>
      <w:sz w:val="20"/>
    </w:rPr>
  </w:style>
  <w:style w:type="character" w:customStyle="1" w:styleId="ListLabel16">
    <w:name w:val="ListLabel 16"/>
    <w:qFormat/>
    <w:rsid w:val="00B05F9C"/>
    <w:rPr>
      <w:sz w:val="20"/>
    </w:rPr>
  </w:style>
  <w:style w:type="character" w:customStyle="1" w:styleId="ListLabel17">
    <w:name w:val="ListLabel 17"/>
    <w:qFormat/>
    <w:rsid w:val="00B05F9C"/>
    <w:rPr>
      <w:sz w:val="20"/>
    </w:rPr>
  </w:style>
  <w:style w:type="character" w:customStyle="1" w:styleId="ListLabel18">
    <w:name w:val="ListLabel 18"/>
    <w:qFormat/>
    <w:rsid w:val="00B05F9C"/>
    <w:rPr>
      <w:sz w:val="20"/>
    </w:rPr>
  </w:style>
  <w:style w:type="character" w:customStyle="1" w:styleId="ListLabel19">
    <w:name w:val="ListLabel 19"/>
    <w:qFormat/>
    <w:rsid w:val="00B05F9C"/>
    <w:rPr>
      <w:sz w:val="20"/>
    </w:rPr>
  </w:style>
  <w:style w:type="character" w:customStyle="1" w:styleId="ListLabel20">
    <w:name w:val="ListLabel 20"/>
    <w:qFormat/>
    <w:rsid w:val="00B05F9C"/>
    <w:rPr>
      <w:sz w:val="20"/>
    </w:rPr>
  </w:style>
  <w:style w:type="character" w:customStyle="1" w:styleId="ListLabel21">
    <w:name w:val="ListLabel 21"/>
    <w:qFormat/>
    <w:rsid w:val="00B05F9C"/>
    <w:rPr>
      <w:sz w:val="20"/>
    </w:rPr>
  </w:style>
  <w:style w:type="character" w:customStyle="1" w:styleId="ListLabel22">
    <w:name w:val="ListLabel 22"/>
    <w:qFormat/>
    <w:rsid w:val="00B05F9C"/>
    <w:rPr>
      <w:sz w:val="20"/>
    </w:rPr>
  </w:style>
  <w:style w:type="character" w:customStyle="1" w:styleId="ListLabel23">
    <w:name w:val="ListLabel 23"/>
    <w:qFormat/>
    <w:rsid w:val="00B05F9C"/>
    <w:rPr>
      <w:sz w:val="20"/>
    </w:rPr>
  </w:style>
  <w:style w:type="character" w:customStyle="1" w:styleId="ListLabel24">
    <w:name w:val="ListLabel 24"/>
    <w:qFormat/>
    <w:rsid w:val="00B05F9C"/>
    <w:rPr>
      <w:sz w:val="20"/>
    </w:rPr>
  </w:style>
  <w:style w:type="character" w:customStyle="1" w:styleId="ListLabel25">
    <w:name w:val="ListLabel 25"/>
    <w:qFormat/>
    <w:rsid w:val="00B05F9C"/>
    <w:rPr>
      <w:sz w:val="20"/>
    </w:rPr>
  </w:style>
  <w:style w:type="character" w:customStyle="1" w:styleId="ListLabel26">
    <w:name w:val="ListLabel 26"/>
    <w:qFormat/>
    <w:rsid w:val="00B05F9C"/>
    <w:rPr>
      <w:sz w:val="20"/>
    </w:rPr>
  </w:style>
  <w:style w:type="character" w:customStyle="1" w:styleId="ListLabel27">
    <w:name w:val="ListLabel 27"/>
    <w:qFormat/>
    <w:rsid w:val="00B05F9C"/>
    <w:rPr>
      <w:sz w:val="20"/>
    </w:rPr>
  </w:style>
  <w:style w:type="character" w:customStyle="1" w:styleId="ListLabel28">
    <w:name w:val="ListLabel 28"/>
    <w:qFormat/>
    <w:rsid w:val="00B05F9C"/>
    <w:rPr>
      <w:sz w:val="20"/>
    </w:rPr>
  </w:style>
  <w:style w:type="character" w:customStyle="1" w:styleId="ListLabel29">
    <w:name w:val="ListLabel 29"/>
    <w:qFormat/>
    <w:rsid w:val="00B05F9C"/>
    <w:rPr>
      <w:sz w:val="20"/>
    </w:rPr>
  </w:style>
  <w:style w:type="character" w:customStyle="1" w:styleId="ListLabel30">
    <w:name w:val="ListLabel 30"/>
    <w:qFormat/>
    <w:rsid w:val="00B05F9C"/>
    <w:rPr>
      <w:sz w:val="20"/>
    </w:rPr>
  </w:style>
  <w:style w:type="character" w:customStyle="1" w:styleId="ListLabel31">
    <w:name w:val="ListLabel 31"/>
    <w:qFormat/>
    <w:rsid w:val="00B05F9C"/>
    <w:rPr>
      <w:sz w:val="20"/>
    </w:rPr>
  </w:style>
  <w:style w:type="character" w:customStyle="1" w:styleId="ListLabel32">
    <w:name w:val="ListLabel 32"/>
    <w:qFormat/>
    <w:rsid w:val="00B05F9C"/>
    <w:rPr>
      <w:sz w:val="20"/>
    </w:rPr>
  </w:style>
  <w:style w:type="character" w:customStyle="1" w:styleId="ListLabel33">
    <w:name w:val="ListLabel 33"/>
    <w:qFormat/>
    <w:rsid w:val="00B05F9C"/>
    <w:rPr>
      <w:sz w:val="20"/>
    </w:rPr>
  </w:style>
  <w:style w:type="character" w:customStyle="1" w:styleId="ListLabel34">
    <w:name w:val="ListLabel 34"/>
    <w:qFormat/>
    <w:rsid w:val="00B05F9C"/>
    <w:rPr>
      <w:sz w:val="20"/>
    </w:rPr>
  </w:style>
  <w:style w:type="character" w:customStyle="1" w:styleId="ListLabel35">
    <w:name w:val="ListLabel 35"/>
    <w:qFormat/>
    <w:rsid w:val="00B05F9C"/>
    <w:rPr>
      <w:sz w:val="20"/>
    </w:rPr>
  </w:style>
  <w:style w:type="character" w:customStyle="1" w:styleId="ListLabel36">
    <w:name w:val="ListLabel 36"/>
    <w:qFormat/>
    <w:rsid w:val="00B05F9C"/>
    <w:rPr>
      <w:sz w:val="20"/>
    </w:rPr>
  </w:style>
  <w:style w:type="character" w:customStyle="1" w:styleId="ListLabel37">
    <w:name w:val="ListLabel 37"/>
    <w:qFormat/>
    <w:rsid w:val="00B05F9C"/>
    <w:rPr>
      <w:sz w:val="20"/>
    </w:rPr>
  </w:style>
  <w:style w:type="character" w:customStyle="1" w:styleId="ListLabel38">
    <w:name w:val="ListLabel 38"/>
    <w:qFormat/>
    <w:rsid w:val="00B05F9C"/>
    <w:rPr>
      <w:sz w:val="20"/>
    </w:rPr>
  </w:style>
  <w:style w:type="character" w:customStyle="1" w:styleId="ListLabel39">
    <w:name w:val="ListLabel 39"/>
    <w:qFormat/>
    <w:rsid w:val="00B05F9C"/>
    <w:rPr>
      <w:sz w:val="20"/>
    </w:rPr>
  </w:style>
  <w:style w:type="character" w:customStyle="1" w:styleId="ListLabel40">
    <w:name w:val="ListLabel 40"/>
    <w:qFormat/>
    <w:rsid w:val="00B05F9C"/>
    <w:rPr>
      <w:sz w:val="20"/>
    </w:rPr>
  </w:style>
  <w:style w:type="character" w:customStyle="1" w:styleId="ListLabel41">
    <w:name w:val="ListLabel 41"/>
    <w:qFormat/>
    <w:rsid w:val="00B05F9C"/>
    <w:rPr>
      <w:sz w:val="20"/>
    </w:rPr>
  </w:style>
  <w:style w:type="character" w:customStyle="1" w:styleId="ListLabel42">
    <w:name w:val="ListLabel 42"/>
    <w:qFormat/>
    <w:rsid w:val="00B05F9C"/>
    <w:rPr>
      <w:sz w:val="20"/>
    </w:rPr>
  </w:style>
  <w:style w:type="character" w:customStyle="1" w:styleId="ListLabel43">
    <w:name w:val="ListLabel 43"/>
    <w:qFormat/>
    <w:rsid w:val="00B05F9C"/>
    <w:rPr>
      <w:sz w:val="20"/>
    </w:rPr>
  </w:style>
  <w:style w:type="character" w:customStyle="1" w:styleId="ListLabel44">
    <w:name w:val="ListLabel 44"/>
    <w:qFormat/>
    <w:rsid w:val="00B05F9C"/>
    <w:rPr>
      <w:sz w:val="20"/>
    </w:rPr>
  </w:style>
  <w:style w:type="character" w:customStyle="1" w:styleId="ListLabel45">
    <w:name w:val="ListLabel 45"/>
    <w:qFormat/>
    <w:rsid w:val="00B05F9C"/>
    <w:rPr>
      <w:sz w:val="20"/>
    </w:rPr>
  </w:style>
  <w:style w:type="character" w:customStyle="1" w:styleId="ListLabel46">
    <w:name w:val="ListLabel 46"/>
    <w:qFormat/>
    <w:rsid w:val="00B05F9C"/>
    <w:rPr>
      <w:sz w:val="20"/>
    </w:rPr>
  </w:style>
  <w:style w:type="character" w:customStyle="1" w:styleId="ListLabel47">
    <w:name w:val="ListLabel 47"/>
    <w:qFormat/>
    <w:rsid w:val="00B05F9C"/>
    <w:rPr>
      <w:sz w:val="20"/>
    </w:rPr>
  </w:style>
  <w:style w:type="character" w:customStyle="1" w:styleId="ListLabel48">
    <w:name w:val="ListLabel 48"/>
    <w:qFormat/>
    <w:rsid w:val="00B05F9C"/>
    <w:rPr>
      <w:sz w:val="20"/>
    </w:rPr>
  </w:style>
  <w:style w:type="character" w:customStyle="1" w:styleId="ListLabel49">
    <w:name w:val="ListLabel 49"/>
    <w:qFormat/>
    <w:rsid w:val="00B05F9C"/>
    <w:rPr>
      <w:sz w:val="20"/>
    </w:rPr>
  </w:style>
  <w:style w:type="character" w:customStyle="1" w:styleId="ListLabel50">
    <w:name w:val="ListLabel 50"/>
    <w:qFormat/>
    <w:rsid w:val="00B05F9C"/>
    <w:rPr>
      <w:sz w:val="20"/>
    </w:rPr>
  </w:style>
  <w:style w:type="character" w:customStyle="1" w:styleId="ListLabel51">
    <w:name w:val="ListLabel 51"/>
    <w:qFormat/>
    <w:rsid w:val="00B05F9C"/>
    <w:rPr>
      <w:sz w:val="20"/>
    </w:rPr>
  </w:style>
  <w:style w:type="character" w:customStyle="1" w:styleId="ListLabel52">
    <w:name w:val="ListLabel 52"/>
    <w:qFormat/>
    <w:rsid w:val="00B05F9C"/>
    <w:rPr>
      <w:sz w:val="20"/>
    </w:rPr>
  </w:style>
  <w:style w:type="character" w:customStyle="1" w:styleId="ListLabel53">
    <w:name w:val="ListLabel 53"/>
    <w:qFormat/>
    <w:rsid w:val="00B05F9C"/>
    <w:rPr>
      <w:sz w:val="20"/>
    </w:rPr>
  </w:style>
  <w:style w:type="character" w:customStyle="1" w:styleId="ListLabel54">
    <w:name w:val="ListLabel 54"/>
    <w:qFormat/>
    <w:rsid w:val="00B05F9C"/>
    <w:rPr>
      <w:sz w:val="20"/>
    </w:rPr>
  </w:style>
  <w:style w:type="character" w:customStyle="1" w:styleId="ListLabel55">
    <w:name w:val="ListLabel 55"/>
    <w:qFormat/>
    <w:rsid w:val="00B05F9C"/>
    <w:rPr>
      <w:sz w:val="20"/>
    </w:rPr>
  </w:style>
  <w:style w:type="character" w:customStyle="1" w:styleId="ListLabel56">
    <w:name w:val="ListLabel 56"/>
    <w:qFormat/>
    <w:rsid w:val="00B05F9C"/>
    <w:rPr>
      <w:sz w:val="20"/>
    </w:rPr>
  </w:style>
  <w:style w:type="character" w:customStyle="1" w:styleId="ListLabel57">
    <w:name w:val="ListLabel 57"/>
    <w:qFormat/>
    <w:rsid w:val="00B05F9C"/>
    <w:rPr>
      <w:sz w:val="20"/>
    </w:rPr>
  </w:style>
  <w:style w:type="character" w:customStyle="1" w:styleId="ListLabel58">
    <w:name w:val="ListLabel 58"/>
    <w:qFormat/>
    <w:rsid w:val="00B05F9C"/>
    <w:rPr>
      <w:sz w:val="20"/>
    </w:rPr>
  </w:style>
  <w:style w:type="character" w:customStyle="1" w:styleId="ListLabel59">
    <w:name w:val="ListLabel 59"/>
    <w:qFormat/>
    <w:rsid w:val="00B05F9C"/>
    <w:rPr>
      <w:rFonts w:cs="Courier New"/>
    </w:rPr>
  </w:style>
  <w:style w:type="character" w:customStyle="1" w:styleId="ListLabel60">
    <w:name w:val="ListLabel 60"/>
    <w:qFormat/>
    <w:rsid w:val="00B05F9C"/>
    <w:rPr>
      <w:rFonts w:cs="Courier New"/>
    </w:rPr>
  </w:style>
  <w:style w:type="character" w:customStyle="1" w:styleId="ListLabel61">
    <w:name w:val="ListLabel 61"/>
    <w:qFormat/>
    <w:rsid w:val="00B05F9C"/>
    <w:rPr>
      <w:rFonts w:cs="Courier New"/>
    </w:rPr>
  </w:style>
  <w:style w:type="character" w:customStyle="1" w:styleId="ListLabel62">
    <w:name w:val="ListLabel 62"/>
    <w:qFormat/>
    <w:rsid w:val="00B05F9C"/>
    <w:rPr>
      <w:b/>
      <w:i w:val="0"/>
      <w:sz w:val="24"/>
      <w:szCs w:val="24"/>
    </w:rPr>
  </w:style>
  <w:style w:type="character" w:customStyle="1" w:styleId="ListLabel63">
    <w:name w:val="ListLabel 63"/>
    <w:qFormat/>
    <w:rsid w:val="00B05F9C"/>
    <w:rPr>
      <w:rFonts w:cs="Courier New"/>
    </w:rPr>
  </w:style>
  <w:style w:type="character" w:customStyle="1" w:styleId="ListLabel64">
    <w:name w:val="ListLabel 64"/>
    <w:qFormat/>
    <w:rsid w:val="00B05F9C"/>
    <w:rPr>
      <w:rFonts w:cs="Courier New"/>
    </w:rPr>
  </w:style>
  <w:style w:type="character" w:customStyle="1" w:styleId="ListLabel65">
    <w:name w:val="ListLabel 65"/>
    <w:qFormat/>
    <w:rsid w:val="00B05F9C"/>
    <w:rPr>
      <w:rFonts w:cs="Courier New"/>
    </w:rPr>
  </w:style>
  <w:style w:type="character" w:customStyle="1" w:styleId="Ancredenotedebasdepage">
    <w:name w:val="Ancre de note de bas de page"/>
    <w:rsid w:val="00B05F9C"/>
    <w:rPr>
      <w:vertAlign w:val="superscript"/>
    </w:rPr>
  </w:style>
  <w:style w:type="character" w:customStyle="1" w:styleId="Caractresdenotedebasdepage">
    <w:name w:val="Caractères de note de bas de page"/>
    <w:qFormat/>
    <w:rsid w:val="00B05F9C"/>
  </w:style>
  <w:style w:type="character" w:customStyle="1" w:styleId="Ancredenotedefin">
    <w:name w:val="Ancre de note de fin"/>
    <w:rsid w:val="00B05F9C"/>
    <w:rPr>
      <w:vertAlign w:val="superscript"/>
    </w:rPr>
  </w:style>
  <w:style w:type="character" w:customStyle="1" w:styleId="Caractresdenotedefin">
    <w:name w:val="Caractères de note de fin"/>
    <w:qFormat/>
    <w:rsid w:val="00B05F9C"/>
  </w:style>
  <w:style w:type="paragraph" w:styleId="Titre">
    <w:name w:val="Title"/>
    <w:basedOn w:val="Normal"/>
    <w:next w:val="Corpsdetexte"/>
    <w:qFormat/>
    <w:rsid w:val="00B05F9C"/>
    <w:pPr>
      <w:keepNext/>
      <w:spacing w:before="240" w:after="120"/>
    </w:pPr>
    <w:rPr>
      <w:rFonts w:ascii="Liberation Sans" w:eastAsia="Noto Sans CJK SC Regular" w:hAnsi="Liberation Sans" w:cs="FreeSans"/>
      <w:sz w:val="28"/>
      <w:szCs w:val="28"/>
    </w:rPr>
  </w:style>
  <w:style w:type="paragraph" w:styleId="Corpsdetexte">
    <w:name w:val="Body Text"/>
    <w:basedOn w:val="Normal"/>
    <w:rsid w:val="00B05F9C"/>
    <w:pPr>
      <w:spacing w:after="140" w:line="288" w:lineRule="auto"/>
    </w:pPr>
  </w:style>
  <w:style w:type="paragraph" w:styleId="Liste">
    <w:name w:val="List"/>
    <w:basedOn w:val="Corpsdetexte"/>
    <w:rsid w:val="00B05F9C"/>
    <w:rPr>
      <w:rFonts w:cs="FreeSans"/>
    </w:rPr>
  </w:style>
  <w:style w:type="paragraph" w:customStyle="1" w:styleId="Lgende1">
    <w:name w:val="Légende1"/>
    <w:basedOn w:val="Normal"/>
    <w:qFormat/>
    <w:rsid w:val="00B05F9C"/>
    <w:pPr>
      <w:suppressLineNumbers/>
      <w:spacing w:before="120" w:after="120"/>
    </w:pPr>
    <w:rPr>
      <w:rFonts w:cs="FreeSans"/>
      <w:i/>
      <w:iCs/>
      <w:sz w:val="24"/>
      <w:szCs w:val="24"/>
    </w:rPr>
  </w:style>
  <w:style w:type="paragraph" w:customStyle="1" w:styleId="Index">
    <w:name w:val="Index"/>
    <w:basedOn w:val="Normal"/>
    <w:qFormat/>
    <w:rsid w:val="00B05F9C"/>
    <w:pPr>
      <w:suppressLineNumbers/>
    </w:pPr>
    <w:rPr>
      <w:rFonts w:cs="FreeSans"/>
    </w:rPr>
  </w:style>
  <w:style w:type="paragraph" w:styleId="Lgende">
    <w:name w:val="caption"/>
    <w:basedOn w:val="Normal"/>
    <w:next w:val="Normal"/>
    <w:qFormat/>
    <w:rsid w:val="00FC64BF"/>
    <w:pPr>
      <w:spacing w:before="120" w:after="120"/>
      <w:jc w:val="center"/>
    </w:pPr>
    <w:rPr>
      <w:b/>
      <w:bCs/>
    </w:rPr>
  </w:style>
  <w:style w:type="paragraph" w:customStyle="1" w:styleId="programlisting">
    <w:name w:val="programlisting"/>
    <w:basedOn w:val="Normal"/>
    <w:autoRedefine/>
    <w:qFormat/>
    <w:rsid w:val="00DD0364"/>
    <w:pPr>
      <w:spacing w:line="360" w:lineRule="auto"/>
      <w:ind w:left="454"/>
    </w:pPr>
    <w:rPr>
      <w:rFonts w:ascii="Courier New" w:hAnsi="Courier New" w:cs="Times New Roman"/>
      <w:szCs w:val="24"/>
    </w:rPr>
  </w:style>
  <w:style w:type="paragraph" w:customStyle="1" w:styleId="Pieddepage1">
    <w:name w:val="Pied de page1"/>
    <w:basedOn w:val="Normal"/>
    <w:rsid w:val="00047A0A"/>
    <w:pPr>
      <w:tabs>
        <w:tab w:val="center" w:pos="4536"/>
        <w:tab w:val="right" w:pos="9072"/>
      </w:tabs>
    </w:pPr>
  </w:style>
  <w:style w:type="paragraph" w:customStyle="1" w:styleId="Important">
    <w:name w:val="Important"/>
    <w:basedOn w:val="Normal"/>
    <w:qFormat/>
    <w:rsid w:val="003C485E"/>
    <w:rPr>
      <w:u w:val="single"/>
    </w:rPr>
  </w:style>
  <w:style w:type="paragraph" w:styleId="Listepuces2">
    <w:name w:val="List Bullet 2"/>
    <w:basedOn w:val="Normal"/>
    <w:qFormat/>
    <w:rsid w:val="001E35B9"/>
  </w:style>
  <w:style w:type="paragraph" w:styleId="Listenumros">
    <w:name w:val="List Number"/>
    <w:basedOn w:val="Listepuces"/>
    <w:qFormat/>
    <w:rsid w:val="00047A0A"/>
  </w:style>
  <w:style w:type="paragraph" w:styleId="Listepuces">
    <w:name w:val="List Bullet"/>
    <w:basedOn w:val="Normal"/>
    <w:qFormat/>
    <w:rsid w:val="001E35B9"/>
  </w:style>
  <w:style w:type="paragraph" w:styleId="NormalWeb">
    <w:name w:val="Normal (Web)"/>
    <w:basedOn w:val="Normal"/>
    <w:autoRedefine/>
    <w:uiPriority w:val="99"/>
    <w:qFormat/>
    <w:rsid w:val="00646D36"/>
    <w:pPr>
      <w:spacing w:before="120" w:after="120"/>
    </w:pPr>
  </w:style>
  <w:style w:type="paragraph" w:customStyle="1" w:styleId="En-tte1">
    <w:name w:val="En-tête1"/>
    <w:basedOn w:val="Normal"/>
    <w:rsid w:val="00047A0A"/>
    <w:pPr>
      <w:tabs>
        <w:tab w:val="center" w:pos="4536"/>
        <w:tab w:val="right" w:pos="9072"/>
      </w:tabs>
    </w:pPr>
  </w:style>
  <w:style w:type="paragraph" w:customStyle="1" w:styleId="StyleTitre4GrasGauche19cmSuspendu114cmAprs">
    <w:name w:val="Style Titre 4 + Gras Gauche :  19 cm Suspendu : 114 cm Après :..."/>
    <w:basedOn w:val="Titre41"/>
    <w:qFormat/>
    <w:rsid w:val="00FA34B5"/>
    <w:pPr>
      <w:numPr>
        <w:ilvl w:val="0"/>
        <w:numId w:val="0"/>
      </w:numPr>
    </w:pPr>
    <w:rPr>
      <w:rFonts w:cs="Times New Roman"/>
      <w:b w:val="0"/>
      <w:bCs/>
    </w:rPr>
  </w:style>
  <w:style w:type="paragraph" w:styleId="Explorateurdedocuments">
    <w:name w:val="Document Map"/>
    <w:basedOn w:val="Normal"/>
    <w:semiHidden/>
    <w:qFormat/>
    <w:rsid w:val="00B57646"/>
    <w:pPr>
      <w:shd w:val="clear" w:color="auto" w:fill="000080"/>
    </w:pPr>
    <w:rPr>
      <w:rFonts w:ascii="Tahoma" w:hAnsi="Tahoma" w:cs="Tahoma"/>
    </w:rPr>
  </w:style>
  <w:style w:type="paragraph" w:customStyle="1" w:styleId="remarque">
    <w:name w:val="remarque"/>
    <w:basedOn w:val="Normal"/>
    <w:next w:val="Normal"/>
    <w:qFormat/>
    <w:rsid w:val="00F76FCD"/>
    <w:rPr>
      <w:b/>
    </w:rPr>
  </w:style>
  <w:style w:type="paragraph" w:customStyle="1" w:styleId="titredocument">
    <w:name w:val="titre_document"/>
    <w:basedOn w:val="Normal"/>
    <w:next w:val="Normal"/>
    <w:qFormat/>
    <w:rsid w:val="008E521D"/>
    <w:pPr>
      <w:spacing w:after="240"/>
    </w:pPr>
    <w:rPr>
      <w:b/>
      <w:color w:val="7D9BFF"/>
      <w:sz w:val="28"/>
      <w:szCs w:val="28"/>
    </w:rPr>
  </w:style>
  <w:style w:type="paragraph" w:customStyle="1" w:styleId="titrepartie">
    <w:name w:val="titre_partie"/>
    <w:basedOn w:val="Normal"/>
    <w:next w:val="Normal"/>
    <w:qFormat/>
    <w:rsid w:val="008E521D"/>
    <w:pPr>
      <w:spacing w:before="120" w:after="240"/>
    </w:pPr>
    <w:rPr>
      <w:b/>
      <w:color w:val="B02200"/>
      <w:sz w:val="26"/>
      <w:szCs w:val="26"/>
    </w:rPr>
  </w:style>
  <w:style w:type="paragraph" w:customStyle="1" w:styleId="TM21">
    <w:name w:val="TM 21"/>
    <w:basedOn w:val="Normal"/>
    <w:next w:val="Normal"/>
    <w:autoRedefine/>
    <w:semiHidden/>
    <w:rsid w:val="008E521D"/>
    <w:pPr>
      <w:ind w:left="200"/>
    </w:pPr>
  </w:style>
  <w:style w:type="paragraph" w:customStyle="1" w:styleId="TM41">
    <w:name w:val="TM 41"/>
    <w:basedOn w:val="Normal"/>
    <w:next w:val="Normal"/>
    <w:autoRedefine/>
    <w:semiHidden/>
    <w:rsid w:val="008E521D"/>
    <w:pPr>
      <w:ind w:left="600"/>
    </w:pPr>
  </w:style>
  <w:style w:type="paragraph" w:customStyle="1" w:styleId="TM51">
    <w:name w:val="TM 51"/>
    <w:basedOn w:val="Normal"/>
    <w:next w:val="Normal"/>
    <w:autoRedefine/>
    <w:semiHidden/>
    <w:rsid w:val="008E521D"/>
    <w:pPr>
      <w:ind w:left="800"/>
    </w:pPr>
  </w:style>
  <w:style w:type="paragraph" w:customStyle="1" w:styleId="TM61">
    <w:name w:val="TM 61"/>
    <w:basedOn w:val="Normal"/>
    <w:next w:val="Normal"/>
    <w:autoRedefine/>
    <w:semiHidden/>
    <w:rsid w:val="008E521D"/>
    <w:pPr>
      <w:ind w:left="1000"/>
    </w:pPr>
  </w:style>
  <w:style w:type="paragraph" w:customStyle="1" w:styleId="TM71">
    <w:name w:val="TM 71"/>
    <w:basedOn w:val="Normal"/>
    <w:next w:val="Normal"/>
    <w:autoRedefine/>
    <w:semiHidden/>
    <w:rsid w:val="008E521D"/>
    <w:pPr>
      <w:ind w:left="1200"/>
    </w:pPr>
  </w:style>
  <w:style w:type="paragraph" w:customStyle="1" w:styleId="TM81">
    <w:name w:val="TM 81"/>
    <w:basedOn w:val="Normal"/>
    <w:next w:val="Normal"/>
    <w:autoRedefine/>
    <w:semiHidden/>
    <w:rsid w:val="008E521D"/>
    <w:pPr>
      <w:ind w:left="1400"/>
    </w:pPr>
  </w:style>
  <w:style w:type="paragraph" w:customStyle="1" w:styleId="western">
    <w:name w:val="western"/>
    <w:basedOn w:val="Normal"/>
    <w:qFormat/>
    <w:rsid w:val="0052671C"/>
    <w:pPr>
      <w:spacing w:beforeAutospacing="1" w:after="142" w:line="288" w:lineRule="auto"/>
    </w:pPr>
  </w:style>
  <w:style w:type="paragraph" w:customStyle="1" w:styleId="titresouspartie">
    <w:name w:val="titre_sous_partie"/>
    <w:basedOn w:val="Normal"/>
    <w:next w:val="Normal"/>
    <w:qFormat/>
    <w:rsid w:val="0052671C"/>
    <w:rPr>
      <w:b/>
    </w:rPr>
  </w:style>
  <w:style w:type="paragraph" w:styleId="Paragraphedeliste">
    <w:name w:val="List Paragraph"/>
    <w:basedOn w:val="Normal"/>
    <w:uiPriority w:val="34"/>
    <w:qFormat/>
    <w:rsid w:val="00E35E57"/>
    <w:pPr>
      <w:ind w:left="720"/>
      <w:contextualSpacing/>
    </w:pPr>
  </w:style>
  <w:style w:type="paragraph" w:styleId="Listepuces3">
    <w:name w:val="List Bullet 3"/>
    <w:basedOn w:val="Normal"/>
    <w:qFormat/>
    <w:rsid w:val="001E35B9"/>
  </w:style>
  <w:style w:type="paragraph" w:styleId="Listepuces4">
    <w:name w:val="List Bullet 4"/>
    <w:basedOn w:val="Normal"/>
    <w:qFormat/>
    <w:rsid w:val="001E35B9"/>
  </w:style>
  <w:style w:type="paragraph" w:styleId="Textedebulles">
    <w:name w:val="Balloon Text"/>
    <w:basedOn w:val="Normal"/>
    <w:link w:val="TextedebullesCar"/>
    <w:qFormat/>
    <w:rsid w:val="008565A6"/>
    <w:rPr>
      <w:rFonts w:ascii="Tahoma" w:hAnsi="Tahoma" w:cs="Tahoma"/>
      <w:sz w:val="16"/>
      <w:szCs w:val="16"/>
    </w:rPr>
  </w:style>
  <w:style w:type="paragraph" w:styleId="Commentaire">
    <w:name w:val="annotation text"/>
    <w:basedOn w:val="Normal"/>
    <w:link w:val="CommentaireCar"/>
    <w:qFormat/>
    <w:rsid w:val="00267614"/>
  </w:style>
  <w:style w:type="paragraph" w:styleId="Objetducommentaire">
    <w:name w:val="annotation subject"/>
    <w:basedOn w:val="Commentaire"/>
    <w:link w:val="ObjetducommentaireCar"/>
    <w:qFormat/>
    <w:rsid w:val="00267614"/>
    <w:rPr>
      <w:b/>
      <w:bCs/>
    </w:rPr>
  </w:style>
  <w:style w:type="paragraph" w:styleId="Notedebasdepage">
    <w:name w:val="footnote text"/>
    <w:basedOn w:val="Normal"/>
    <w:qFormat/>
    <w:rsid w:val="00F66269"/>
  </w:style>
  <w:style w:type="paragraph" w:customStyle="1" w:styleId="Notedebasdepage1">
    <w:name w:val="Note de bas de page1"/>
    <w:basedOn w:val="Normal"/>
    <w:link w:val="NotedebasdepageCar"/>
    <w:rsid w:val="00B05F9C"/>
  </w:style>
  <w:style w:type="numbering" w:customStyle="1" w:styleId="ListeCerta">
    <w:name w:val="Liste Certa"/>
    <w:uiPriority w:val="99"/>
    <w:qFormat/>
    <w:rsid w:val="0015038D"/>
  </w:style>
  <w:style w:type="numbering" w:customStyle="1" w:styleId="ListeCertamanipulation">
    <w:name w:val="Liste Certa manipulation"/>
    <w:uiPriority w:val="99"/>
    <w:qFormat/>
    <w:rsid w:val="0015038D"/>
  </w:style>
  <w:style w:type="numbering" w:customStyle="1" w:styleId="ListeCertaTAF">
    <w:name w:val="Liste Certa TAF"/>
    <w:uiPriority w:val="99"/>
    <w:qFormat/>
    <w:rsid w:val="0088730D"/>
  </w:style>
  <w:style w:type="table" w:styleId="Grilledutableau">
    <w:name w:val="Table Grid"/>
    <w:basedOn w:val="TableauNormal"/>
    <w:rsid w:val="007A0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rsid w:val="00F630B1"/>
    <w:pPr>
      <w:tabs>
        <w:tab w:val="center" w:pos="4536"/>
        <w:tab w:val="right" w:pos="9072"/>
      </w:tabs>
    </w:pPr>
  </w:style>
  <w:style w:type="character" w:customStyle="1" w:styleId="En-tteCar">
    <w:name w:val="En-tête Car"/>
    <w:basedOn w:val="Policepardfaut"/>
    <w:link w:val="En-tte"/>
    <w:rsid w:val="00F630B1"/>
    <w:rPr>
      <w:rFonts w:ascii="Arial" w:hAnsi="Arial" w:cs="Arial"/>
      <w:color w:val="000080"/>
    </w:rPr>
  </w:style>
  <w:style w:type="paragraph" w:styleId="Pieddepage">
    <w:name w:val="footer"/>
    <w:basedOn w:val="Normal"/>
    <w:link w:val="PieddepageCar"/>
    <w:rsid w:val="00F630B1"/>
    <w:pPr>
      <w:tabs>
        <w:tab w:val="center" w:pos="4536"/>
        <w:tab w:val="right" w:pos="9072"/>
      </w:tabs>
    </w:pPr>
  </w:style>
  <w:style w:type="character" w:customStyle="1" w:styleId="PieddepageCar">
    <w:name w:val="Pied de page Car"/>
    <w:basedOn w:val="Policepardfaut"/>
    <w:link w:val="Pieddepage"/>
    <w:rsid w:val="00F630B1"/>
    <w:rPr>
      <w:rFonts w:ascii="Arial" w:hAnsi="Arial" w:cs="Arial"/>
      <w:color w:val="000080"/>
    </w:rPr>
  </w:style>
  <w:style w:type="character" w:styleId="Lienhypertexte">
    <w:name w:val="Hyperlink"/>
    <w:basedOn w:val="Policepardfaut"/>
    <w:rsid w:val="00BE54F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7975866">
      <w:bodyDiv w:val="1"/>
      <w:marLeft w:val="0"/>
      <w:marRight w:val="0"/>
      <w:marTop w:val="0"/>
      <w:marBottom w:val="0"/>
      <w:divBdr>
        <w:top w:val="none" w:sz="0" w:space="0" w:color="auto"/>
        <w:left w:val="none" w:sz="0" w:space="0" w:color="auto"/>
        <w:bottom w:val="none" w:sz="0" w:space="0" w:color="auto"/>
        <w:right w:val="none" w:sz="0" w:space="0" w:color="auto"/>
      </w:divBdr>
      <w:divsChild>
        <w:div w:id="1201431193">
          <w:marLeft w:val="547"/>
          <w:marRight w:val="0"/>
          <w:marTop w:val="0"/>
          <w:marBottom w:val="0"/>
          <w:divBdr>
            <w:top w:val="none" w:sz="0" w:space="0" w:color="auto"/>
            <w:left w:val="none" w:sz="0" w:space="0" w:color="auto"/>
            <w:bottom w:val="none" w:sz="0" w:space="0" w:color="auto"/>
            <w:right w:val="none" w:sz="0" w:space="0" w:color="auto"/>
          </w:divBdr>
        </w:div>
      </w:divsChild>
    </w:div>
    <w:div w:id="1032925472">
      <w:bodyDiv w:val="1"/>
      <w:marLeft w:val="0"/>
      <w:marRight w:val="0"/>
      <w:marTop w:val="0"/>
      <w:marBottom w:val="0"/>
      <w:divBdr>
        <w:top w:val="none" w:sz="0" w:space="0" w:color="auto"/>
        <w:left w:val="none" w:sz="0" w:space="0" w:color="auto"/>
        <w:bottom w:val="none" w:sz="0" w:space="0" w:color="auto"/>
        <w:right w:val="none" w:sz="0" w:space="0" w:color="auto"/>
      </w:divBdr>
      <w:divsChild>
        <w:div w:id="2029405587">
          <w:marLeft w:val="547"/>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fr.wikipedia.org/wiki/Spanning_Tree_Protocol" TargetMode="External"/><Relationship Id="rId18" Type="http://schemas.openxmlformats.org/officeDocument/2006/relationships/image" Target="media/image11.png"/><Relationship Id="rId26" Type="http://schemas.microsoft.com/office/2007/relationships/diagramDrawing" Target="diagrams/drawing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7.png"/><Relationship Id="rId17" Type="http://schemas.openxmlformats.org/officeDocument/2006/relationships/image" Target="media/image10.png"/><Relationship Id="rId25"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image" Target="media/image9.wmf"/><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diagramQuickStyle" Target="diagrams/quickStyl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diagramLayout" Target="diagrams/layout1.xml"/><Relationship Id="rId28" Type="http://schemas.openxmlformats.org/officeDocument/2006/relationships/hyperlink" Target="https://www.cisco.com/c/en/us/td/docs/switches/datacenter/nexus5000/sw/configuration/guide/cli_rel_4_0_1a/CLIConfigurationGuide/MST.html" TargetMode="External"/><Relationship Id="rId10" Type="http://schemas.openxmlformats.org/officeDocument/2006/relationships/image" Target="media/image5.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cisco.goffinet.org/protocole-spanning-tree/" TargetMode="External"/><Relationship Id="rId22" Type="http://schemas.openxmlformats.org/officeDocument/2006/relationships/diagramData" Target="diagrams/data1.xml"/><Relationship Id="rId27" Type="http://schemas.openxmlformats.org/officeDocument/2006/relationships/image" Target="media/image15.pn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6D73951-4E7B-4B9F-A19F-332A34BB6EDE}" type="doc">
      <dgm:prSet loTypeId="urn:microsoft.com/office/officeart/2005/8/layout/hProcess9" loCatId="process" qsTypeId="urn:microsoft.com/office/officeart/2005/8/quickstyle/simple1" qsCatId="simple" csTypeId="urn:microsoft.com/office/officeart/2005/8/colors/accent1_2" csCatId="accent1" phldr="1"/>
      <dgm:spPr/>
    </dgm:pt>
    <dgm:pt modelId="{98856CA7-0F93-4E2A-9E05-D462423790EB}">
      <dgm:prSet phldrT="[Texte]" custT="1"/>
      <dgm:spPr/>
      <dgm:t>
        <a:bodyPr/>
        <a:lstStyle/>
        <a:p>
          <a:r>
            <a:rPr lang="fr-FR" sz="1400"/>
            <a:t>Intialisation</a:t>
          </a:r>
        </a:p>
        <a:p>
          <a:r>
            <a:rPr lang="fr-FR" sz="800"/>
            <a:t>Activation du port</a:t>
          </a:r>
        </a:p>
      </dgm:t>
    </dgm:pt>
    <dgm:pt modelId="{C88089B2-15A4-40B5-8BBE-5A033B687CF5}" type="parTrans" cxnId="{C334C2F2-0196-4036-BCE1-AFB416FFE2F4}">
      <dgm:prSet/>
      <dgm:spPr/>
      <dgm:t>
        <a:bodyPr/>
        <a:lstStyle/>
        <a:p>
          <a:endParaRPr lang="fr-FR"/>
        </a:p>
      </dgm:t>
    </dgm:pt>
    <dgm:pt modelId="{D033E4E1-2835-4987-8BF9-CFA69CEF20E8}" type="sibTrans" cxnId="{C334C2F2-0196-4036-BCE1-AFB416FFE2F4}">
      <dgm:prSet/>
      <dgm:spPr/>
      <dgm:t>
        <a:bodyPr/>
        <a:lstStyle/>
        <a:p>
          <a:endParaRPr lang="fr-FR"/>
        </a:p>
      </dgm:t>
    </dgm:pt>
    <dgm:pt modelId="{A5844583-3AC4-4DAD-9998-C6C4F1920991}">
      <dgm:prSet phldrT="[Texte]" custT="1"/>
      <dgm:spPr/>
      <dgm:t>
        <a:bodyPr/>
        <a:lstStyle/>
        <a:p>
          <a:r>
            <a:rPr lang="fr-FR" sz="1600"/>
            <a:t>Blocking</a:t>
          </a:r>
          <a:br>
            <a:rPr lang="fr-FR" sz="1600"/>
          </a:br>
          <a:r>
            <a:rPr lang="fr-FR" sz="1000"/>
            <a:t>20 secondes</a:t>
          </a:r>
          <a:endParaRPr lang="fr-FR" sz="1600"/>
        </a:p>
        <a:p>
          <a:r>
            <a:rPr lang="fr-FR" sz="800"/>
            <a:t>Le port rejette les trames entrantes</a:t>
          </a:r>
        </a:p>
        <a:p>
          <a:r>
            <a:rPr lang="fr-FR" sz="800"/>
            <a:t>Le port accepte les BPDUs mais n'en transmet pas</a:t>
          </a:r>
        </a:p>
        <a:p>
          <a:r>
            <a:rPr lang="fr-FR" sz="800"/>
            <a:t>Le port ne complète pas sa table d'adresses MAC</a:t>
          </a:r>
        </a:p>
      </dgm:t>
    </dgm:pt>
    <dgm:pt modelId="{AE7DA629-CEF7-49AF-95A3-BAD074DAC4B7}" type="parTrans" cxnId="{2816FFD2-A37D-4E59-B6DE-BAC1FF701450}">
      <dgm:prSet/>
      <dgm:spPr/>
      <dgm:t>
        <a:bodyPr/>
        <a:lstStyle/>
        <a:p>
          <a:endParaRPr lang="fr-FR"/>
        </a:p>
      </dgm:t>
    </dgm:pt>
    <dgm:pt modelId="{5FCC3129-F45D-4301-9A93-B032EE8815D0}" type="sibTrans" cxnId="{2816FFD2-A37D-4E59-B6DE-BAC1FF701450}">
      <dgm:prSet/>
      <dgm:spPr/>
      <dgm:t>
        <a:bodyPr/>
        <a:lstStyle/>
        <a:p>
          <a:endParaRPr lang="fr-FR"/>
        </a:p>
      </dgm:t>
    </dgm:pt>
    <dgm:pt modelId="{28B09F1B-5D7F-43D8-A9DA-7BFFF86BA404}">
      <dgm:prSet phldrT="[Texte]" custT="1"/>
      <dgm:spPr/>
      <dgm:t>
        <a:bodyPr/>
        <a:lstStyle/>
        <a:p>
          <a:r>
            <a:rPr lang="fr-FR" sz="1600"/>
            <a:t>Listening</a:t>
          </a:r>
          <a:br>
            <a:rPr lang="fr-FR" sz="1600"/>
          </a:br>
          <a:r>
            <a:rPr lang="fr-FR" sz="1000"/>
            <a:t>15 secondes</a:t>
          </a:r>
          <a:endParaRPr lang="fr-FR" sz="1600"/>
        </a:p>
        <a:p>
          <a:r>
            <a:rPr lang="fr-FR" sz="800"/>
            <a:t>Le port rejette les trames entrantes</a:t>
          </a:r>
        </a:p>
        <a:p>
          <a:r>
            <a:rPr lang="fr-FR" sz="800"/>
            <a:t>Le port accepte les BPDUs et en transmet</a:t>
          </a:r>
        </a:p>
        <a:p>
          <a:r>
            <a:rPr lang="fr-FR" sz="800"/>
            <a:t>Le port ne complète pas sa table d'adresses MAC</a:t>
          </a:r>
        </a:p>
      </dgm:t>
    </dgm:pt>
    <dgm:pt modelId="{B89EFCBA-4AF0-4CBA-8D05-B2C4C149AD99}" type="parTrans" cxnId="{CAE0C1E5-FAB3-4049-962A-AC84D5976982}">
      <dgm:prSet/>
      <dgm:spPr/>
      <dgm:t>
        <a:bodyPr/>
        <a:lstStyle/>
        <a:p>
          <a:endParaRPr lang="fr-FR"/>
        </a:p>
      </dgm:t>
    </dgm:pt>
    <dgm:pt modelId="{6C3F486A-52F6-413E-B1FB-3A1DC60F2CBD}" type="sibTrans" cxnId="{CAE0C1E5-FAB3-4049-962A-AC84D5976982}">
      <dgm:prSet/>
      <dgm:spPr/>
      <dgm:t>
        <a:bodyPr/>
        <a:lstStyle/>
        <a:p>
          <a:endParaRPr lang="fr-FR"/>
        </a:p>
      </dgm:t>
    </dgm:pt>
    <dgm:pt modelId="{D50CF2A6-737F-409E-9A21-BDB9F2FB770F}">
      <dgm:prSet custT="1"/>
      <dgm:spPr/>
      <dgm:t>
        <a:bodyPr/>
        <a:lstStyle/>
        <a:p>
          <a:r>
            <a:rPr lang="fr-FR" sz="1600"/>
            <a:t>Learning</a:t>
          </a:r>
          <a:br>
            <a:rPr lang="fr-FR" sz="1100"/>
          </a:br>
          <a:r>
            <a:rPr lang="fr-FR" sz="1000"/>
            <a:t>15 secondes</a:t>
          </a:r>
        </a:p>
        <a:p>
          <a:r>
            <a:rPr lang="fr-FR" sz="800"/>
            <a:t>Le port accepte les trames entrantes mais ne les retransmet pas</a:t>
          </a:r>
        </a:p>
        <a:p>
          <a:r>
            <a:rPr lang="fr-FR" sz="800"/>
            <a:t>Le port accepte les BPDUs et en transmet</a:t>
          </a:r>
        </a:p>
        <a:p>
          <a:r>
            <a:rPr lang="fr-FR" sz="800"/>
            <a:t>Le port incorpore les adresses MAC dans sta table</a:t>
          </a:r>
          <a:endParaRPr lang="fr-FR" sz="1200"/>
        </a:p>
      </dgm:t>
    </dgm:pt>
    <dgm:pt modelId="{120CD351-BF54-49E8-8240-6EABECB3E234}" type="parTrans" cxnId="{D93DE32C-3025-4FB4-8273-24BE948BDCB6}">
      <dgm:prSet/>
      <dgm:spPr/>
      <dgm:t>
        <a:bodyPr/>
        <a:lstStyle/>
        <a:p>
          <a:endParaRPr lang="fr-FR"/>
        </a:p>
      </dgm:t>
    </dgm:pt>
    <dgm:pt modelId="{9366FC57-6CDB-4A44-BDFD-9780E878C369}" type="sibTrans" cxnId="{D93DE32C-3025-4FB4-8273-24BE948BDCB6}">
      <dgm:prSet/>
      <dgm:spPr/>
      <dgm:t>
        <a:bodyPr/>
        <a:lstStyle/>
        <a:p>
          <a:endParaRPr lang="fr-FR"/>
        </a:p>
      </dgm:t>
    </dgm:pt>
    <dgm:pt modelId="{62F395D4-1F38-441C-8855-CB586F0F4DDF}">
      <dgm:prSet custT="1"/>
      <dgm:spPr/>
      <dgm:t>
        <a:bodyPr/>
        <a:lstStyle/>
        <a:p>
          <a:r>
            <a:rPr lang="fr-FR" sz="1400"/>
            <a:t>Forwarding</a:t>
          </a:r>
        </a:p>
        <a:p>
          <a:r>
            <a:rPr lang="fr-FR" sz="800"/>
            <a:t>Le port accepte et retransmet les trames entrantes.</a:t>
          </a:r>
        </a:p>
        <a:p>
          <a:r>
            <a:rPr lang="fr-FR" sz="800"/>
            <a:t>Le port accepte les BPDUs et en transmet</a:t>
          </a:r>
          <a:br>
            <a:rPr lang="fr-FR" sz="800"/>
          </a:br>
          <a:r>
            <a:rPr lang="fr-FR" sz="800"/>
            <a:t>Le port incorpore les nouvelles adresses MAC dans sa table</a:t>
          </a:r>
          <a:endParaRPr lang="fr-FR" sz="1600"/>
        </a:p>
      </dgm:t>
    </dgm:pt>
    <dgm:pt modelId="{BE159E71-FA02-4FA7-9407-7C417AE880AD}" type="parTrans" cxnId="{36017285-539A-415E-8185-FD9439455654}">
      <dgm:prSet/>
      <dgm:spPr/>
      <dgm:t>
        <a:bodyPr/>
        <a:lstStyle/>
        <a:p>
          <a:endParaRPr lang="fr-FR"/>
        </a:p>
      </dgm:t>
    </dgm:pt>
    <dgm:pt modelId="{7D1237BE-F033-4399-8D2C-A3EA84B4ED74}" type="sibTrans" cxnId="{36017285-539A-415E-8185-FD9439455654}">
      <dgm:prSet/>
      <dgm:spPr/>
      <dgm:t>
        <a:bodyPr/>
        <a:lstStyle/>
        <a:p>
          <a:endParaRPr lang="fr-FR"/>
        </a:p>
      </dgm:t>
    </dgm:pt>
    <dgm:pt modelId="{D3336F2C-90FC-4465-943E-EE1A092F6D9D}" type="pres">
      <dgm:prSet presAssocID="{06D73951-4E7B-4B9F-A19F-332A34BB6EDE}" presName="CompostProcess" presStyleCnt="0">
        <dgm:presLayoutVars>
          <dgm:dir/>
          <dgm:resizeHandles val="exact"/>
        </dgm:presLayoutVars>
      </dgm:prSet>
      <dgm:spPr/>
    </dgm:pt>
    <dgm:pt modelId="{AD26F13E-B849-4CC7-845C-2A20F211E7CE}" type="pres">
      <dgm:prSet presAssocID="{06D73951-4E7B-4B9F-A19F-332A34BB6EDE}" presName="arrow" presStyleLbl="bgShp" presStyleIdx="0" presStyleCnt="1"/>
      <dgm:spPr/>
    </dgm:pt>
    <dgm:pt modelId="{02AF9140-1CA2-4503-B6C6-4F813E4D6A9F}" type="pres">
      <dgm:prSet presAssocID="{06D73951-4E7B-4B9F-A19F-332A34BB6EDE}" presName="linearProcess" presStyleCnt="0"/>
      <dgm:spPr/>
    </dgm:pt>
    <dgm:pt modelId="{912C6BED-3E25-4B56-B7E7-F768AD190524}" type="pres">
      <dgm:prSet presAssocID="{98856CA7-0F93-4E2A-9E05-D462423790EB}" presName="textNode" presStyleLbl="node1" presStyleIdx="0" presStyleCnt="5">
        <dgm:presLayoutVars>
          <dgm:bulletEnabled val="1"/>
        </dgm:presLayoutVars>
      </dgm:prSet>
      <dgm:spPr/>
    </dgm:pt>
    <dgm:pt modelId="{5BA709E6-6DE8-4693-8605-623BA4FB12C2}" type="pres">
      <dgm:prSet presAssocID="{D033E4E1-2835-4987-8BF9-CFA69CEF20E8}" presName="sibTrans" presStyleCnt="0"/>
      <dgm:spPr/>
    </dgm:pt>
    <dgm:pt modelId="{6F098030-6FFF-4D97-9D87-19347D7E58D2}" type="pres">
      <dgm:prSet presAssocID="{A5844583-3AC4-4DAD-9998-C6C4F1920991}" presName="textNode" presStyleLbl="node1" presStyleIdx="1" presStyleCnt="5" custLinFactNeighborX="-9398" custLinFactNeighborY="372">
        <dgm:presLayoutVars>
          <dgm:bulletEnabled val="1"/>
        </dgm:presLayoutVars>
      </dgm:prSet>
      <dgm:spPr/>
    </dgm:pt>
    <dgm:pt modelId="{41CE5F2A-8B21-4F9D-8275-8E4116A89661}" type="pres">
      <dgm:prSet presAssocID="{5FCC3129-F45D-4301-9A93-B032EE8815D0}" presName="sibTrans" presStyleCnt="0"/>
      <dgm:spPr/>
    </dgm:pt>
    <dgm:pt modelId="{3E6323E4-09B3-46A3-8051-D677B9669FC6}" type="pres">
      <dgm:prSet presAssocID="{28B09F1B-5D7F-43D8-A9DA-7BFFF86BA404}" presName="textNode" presStyleLbl="node1" presStyleIdx="2" presStyleCnt="5">
        <dgm:presLayoutVars>
          <dgm:bulletEnabled val="1"/>
        </dgm:presLayoutVars>
      </dgm:prSet>
      <dgm:spPr/>
    </dgm:pt>
    <dgm:pt modelId="{EED39F30-057C-4478-A271-8EFA6D3AD20A}" type="pres">
      <dgm:prSet presAssocID="{6C3F486A-52F6-413E-B1FB-3A1DC60F2CBD}" presName="sibTrans" presStyleCnt="0"/>
      <dgm:spPr/>
    </dgm:pt>
    <dgm:pt modelId="{DF5E9CCE-8755-4FCD-9FEB-EC98F781E39C}" type="pres">
      <dgm:prSet presAssocID="{D50CF2A6-737F-409E-9A21-BDB9F2FB770F}" presName="textNode" presStyleLbl="node1" presStyleIdx="3" presStyleCnt="5">
        <dgm:presLayoutVars>
          <dgm:bulletEnabled val="1"/>
        </dgm:presLayoutVars>
      </dgm:prSet>
      <dgm:spPr/>
    </dgm:pt>
    <dgm:pt modelId="{47846ACF-1C26-4D48-B0E6-20B1B46A4542}" type="pres">
      <dgm:prSet presAssocID="{9366FC57-6CDB-4A44-BDFD-9780E878C369}" presName="sibTrans" presStyleCnt="0"/>
      <dgm:spPr/>
    </dgm:pt>
    <dgm:pt modelId="{36E700B2-F7D8-4E07-B733-AA27E67C94C3}" type="pres">
      <dgm:prSet presAssocID="{62F395D4-1F38-441C-8855-CB586F0F4DDF}" presName="textNode" presStyleLbl="node1" presStyleIdx="4" presStyleCnt="5">
        <dgm:presLayoutVars>
          <dgm:bulletEnabled val="1"/>
        </dgm:presLayoutVars>
      </dgm:prSet>
      <dgm:spPr/>
    </dgm:pt>
  </dgm:ptLst>
  <dgm:cxnLst>
    <dgm:cxn modelId="{A5C39C28-4F38-4609-BBE6-450C904A640E}" type="presOf" srcId="{62F395D4-1F38-441C-8855-CB586F0F4DDF}" destId="{36E700B2-F7D8-4E07-B733-AA27E67C94C3}" srcOrd="0" destOrd="0" presId="urn:microsoft.com/office/officeart/2005/8/layout/hProcess9"/>
    <dgm:cxn modelId="{D93DE32C-3025-4FB4-8273-24BE948BDCB6}" srcId="{06D73951-4E7B-4B9F-A19F-332A34BB6EDE}" destId="{D50CF2A6-737F-409E-9A21-BDB9F2FB770F}" srcOrd="3" destOrd="0" parTransId="{120CD351-BF54-49E8-8240-6EABECB3E234}" sibTransId="{9366FC57-6CDB-4A44-BDFD-9780E878C369}"/>
    <dgm:cxn modelId="{5958EB60-3F4B-4DEB-9EBB-454ABBFD738B}" type="presOf" srcId="{98856CA7-0F93-4E2A-9E05-D462423790EB}" destId="{912C6BED-3E25-4B56-B7E7-F768AD190524}" srcOrd="0" destOrd="0" presId="urn:microsoft.com/office/officeart/2005/8/layout/hProcess9"/>
    <dgm:cxn modelId="{0E5FE654-FCC8-4B28-9FAC-4AA8129302B5}" type="presOf" srcId="{D50CF2A6-737F-409E-9A21-BDB9F2FB770F}" destId="{DF5E9CCE-8755-4FCD-9FEB-EC98F781E39C}" srcOrd="0" destOrd="0" presId="urn:microsoft.com/office/officeart/2005/8/layout/hProcess9"/>
    <dgm:cxn modelId="{2242B776-D493-4145-8C7D-3C11CC39A344}" type="presOf" srcId="{28B09F1B-5D7F-43D8-A9DA-7BFFF86BA404}" destId="{3E6323E4-09B3-46A3-8051-D677B9669FC6}" srcOrd="0" destOrd="0" presId="urn:microsoft.com/office/officeart/2005/8/layout/hProcess9"/>
    <dgm:cxn modelId="{36017285-539A-415E-8185-FD9439455654}" srcId="{06D73951-4E7B-4B9F-A19F-332A34BB6EDE}" destId="{62F395D4-1F38-441C-8855-CB586F0F4DDF}" srcOrd="4" destOrd="0" parTransId="{BE159E71-FA02-4FA7-9407-7C417AE880AD}" sibTransId="{7D1237BE-F033-4399-8D2C-A3EA84B4ED74}"/>
    <dgm:cxn modelId="{AEE49EC8-74EB-4D9B-84BA-70C9AE02080B}" type="presOf" srcId="{06D73951-4E7B-4B9F-A19F-332A34BB6EDE}" destId="{D3336F2C-90FC-4465-943E-EE1A092F6D9D}" srcOrd="0" destOrd="0" presId="urn:microsoft.com/office/officeart/2005/8/layout/hProcess9"/>
    <dgm:cxn modelId="{2816FFD2-A37D-4E59-B6DE-BAC1FF701450}" srcId="{06D73951-4E7B-4B9F-A19F-332A34BB6EDE}" destId="{A5844583-3AC4-4DAD-9998-C6C4F1920991}" srcOrd="1" destOrd="0" parTransId="{AE7DA629-CEF7-49AF-95A3-BAD074DAC4B7}" sibTransId="{5FCC3129-F45D-4301-9A93-B032EE8815D0}"/>
    <dgm:cxn modelId="{CAE0C1E5-FAB3-4049-962A-AC84D5976982}" srcId="{06D73951-4E7B-4B9F-A19F-332A34BB6EDE}" destId="{28B09F1B-5D7F-43D8-A9DA-7BFFF86BA404}" srcOrd="2" destOrd="0" parTransId="{B89EFCBA-4AF0-4CBA-8D05-B2C4C149AD99}" sibTransId="{6C3F486A-52F6-413E-B1FB-3A1DC60F2CBD}"/>
    <dgm:cxn modelId="{C334C2F2-0196-4036-BCE1-AFB416FFE2F4}" srcId="{06D73951-4E7B-4B9F-A19F-332A34BB6EDE}" destId="{98856CA7-0F93-4E2A-9E05-D462423790EB}" srcOrd="0" destOrd="0" parTransId="{C88089B2-15A4-40B5-8BBE-5A033B687CF5}" sibTransId="{D033E4E1-2835-4987-8BF9-CFA69CEF20E8}"/>
    <dgm:cxn modelId="{060974FA-41A9-4DFB-8A44-96DC90C546B1}" type="presOf" srcId="{A5844583-3AC4-4DAD-9998-C6C4F1920991}" destId="{6F098030-6FFF-4D97-9D87-19347D7E58D2}" srcOrd="0" destOrd="0" presId="urn:microsoft.com/office/officeart/2005/8/layout/hProcess9"/>
    <dgm:cxn modelId="{53DD82D6-9F6F-421C-BD6F-ECA15516BC46}" type="presParOf" srcId="{D3336F2C-90FC-4465-943E-EE1A092F6D9D}" destId="{AD26F13E-B849-4CC7-845C-2A20F211E7CE}" srcOrd="0" destOrd="0" presId="urn:microsoft.com/office/officeart/2005/8/layout/hProcess9"/>
    <dgm:cxn modelId="{A7737ADC-73D1-4B4A-B01D-BEA9681D061B}" type="presParOf" srcId="{D3336F2C-90FC-4465-943E-EE1A092F6D9D}" destId="{02AF9140-1CA2-4503-B6C6-4F813E4D6A9F}" srcOrd="1" destOrd="0" presId="urn:microsoft.com/office/officeart/2005/8/layout/hProcess9"/>
    <dgm:cxn modelId="{9988CFDB-1469-4CA3-ADDD-A66E519B746A}" type="presParOf" srcId="{02AF9140-1CA2-4503-B6C6-4F813E4D6A9F}" destId="{912C6BED-3E25-4B56-B7E7-F768AD190524}" srcOrd="0" destOrd="0" presId="urn:microsoft.com/office/officeart/2005/8/layout/hProcess9"/>
    <dgm:cxn modelId="{4EB7EF7C-4E5A-40F1-9C33-EB7071FAD1D3}" type="presParOf" srcId="{02AF9140-1CA2-4503-B6C6-4F813E4D6A9F}" destId="{5BA709E6-6DE8-4693-8605-623BA4FB12C2}" srcOrd="1" destOrd="0" presId="urn:microsoft.com/office/officeart/2005/8/layout/hProcess9"/>
    <dgm:cxn modelId="{FFBE6E46-8C47-4079-B632-184EBB31962A}" type="presParOf" srcId="{02AF9140-1CA2-4503-B6C6-4F813E4D6A9F}" destId="{6F098030-6FFF-4D97-9D87-19347D7E58D2}" srcOrd="2" destOrd="0" presId="urn:microsoft.com/office/officeart/2005/8/layout/hProcess9"/>
    <dgm:cxn modelId="{49076581-8273-449D-A9A9-F055DB03037E}" type="presParOf" srcId="{02AF9140-1CA2-4503-B6C6-4F813E4D6A9F}" destId="{41CE5F2A-8B21-4F9D-8275-8E4116A89661}" srcOrd="3" destOrd="0" presId="urn:microsoft.com/office/officeart/2005/8/layout/hProcess9"/>
    <dgm:cxn modelId="{136F29C5-CC6A-4CFB-A016-5BA0DAD4EA5E}" type="presParOf" srcId="{02AF9140-1CA2-4503-B6C6-4F813E4D6A9F}" destId="{3E6323E4-09B3-46A3-8051-D677B9669FC6}" srcOrd="4" destOrd="0" presId="urn:microsoft.com/office/officeart/2005/8/layout/hProcess9"/>
    <dgm:cxn modelId="{E6C025C7-4D07-42CA-9489-573E618839F8}" type="presParOf" srcId="{02AF9140-1CA2-4503-B6C6-4F813E4D6A9F}" destId="{EED39F30-057C-4478-A271-8EFA6D3AD20A}" srcOrd="5" destOrd="0" presId="urn:microsoft.com/office/officeart/2005/8/layout/hProcess9"/>
    <dgm:cxn modelId="{473DA998-5472-4AD0-B65A-4E3A926CB687}" type="presParOf" srcId="{02AF9140-1CA2-4503-B6C6-4F813E4D6A9F}" destId="{DF5E9CCE-8755-4FCD-9FEB-EC98F781E39C}" srcOrd="6" destOrd="0" presId="urn:microsoft.com/office/officeart/2005/8/layout/hProcess9"/>
    <dgm:cxn modelId="{78F835BB-1DA6-46D2-8506-FC28A7E60362}" type="presParOf" srcId="{02AF9140-1CA2-4503-B6C6-4F813E4D6A9F}" destId="{47846ACF-1C26-4D48-B0E6-20B1B46A4542}" srcOrd="7" destOrd="0" presId="urn:microsoft.com/office/officeart/2005/8/layout/hProcess9"/>
    <dgm:cxn modelId="{2FC9929D-D713-4843-B4AF-D5E5C237FF8C}" type="presParOf" srcId="{02AF9140-1CA2-4503-B6C6-4F813E4D6A9F}" destId="{36E700B2-F7D8-4E07-B733-AA27E67C94C3}" srcOrd="8" destOrd="0" presId="urn:microsoft.com/office/officeart/2005/8/layout/hProcess9"/>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D26F13E-B849-4CC7-845C-2A20F211E7CE}">
      <dsp:nvSpPr>
        <dsp:cNvPr id="0" name=""/>
        <dsp:cNvSpPr/>
      </dsp:nvSpPr>
      <dsp:spPr>
        <a:xfrm>
          <a:off x="483298" y="0"/>
          <a:ext cx="5477383" cy="4090988"/>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912C6BED-3E25-4B56-B7E7-F768AD190524}">
      <dsp:nvSpPr>
        <dsp:cNvPr id="0" name=""/>
        <dsp:cNvSpPr/>
      </dsp:nvSpPr>
      <dsp:spPr>
        <a:xfrm>
          <a:off x="1887" y="1227296"/>
          <a:ext cx="1136506" cy="163639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fr-FR" sz="1400" kern="1200"/>
            <a:t>Intialisation</a:t>
          </a:r>
        </a:p>
        <a:p>
          <a:pPr marL="0" lvl="0" indent="0" algn="ctr" defTabSz="622300">
            <a:lnSpc>
              <a:spcPct val="90000"/>
            </a:lnSpc>
            <a:spcBef>
              <a:spcPct val="0"/>
            </a:spcBef>
            <a:spcAft>
              <a:spcPct val="35000"/>
            </a:spcAft>
            <a:buNone/>
          </a:pPr>
          <a:r>
            <a:rPr lang="fr-FR" sz="800" kern="1200"/>
            <a:t>Activation du port</a:t>
          </a:r>
        </a:p>
      </dsp:txBody>
      <dsp:txXfrm>
        <a:off x="57367" y="1282776"/>
        <a:ext cx="1025546" cy="1525435"/>
      </dsp:txXfrm>
    </dsp:sp>
    <dsp:sp modelId="{6F098030-6FFF-4D97-9D87-19347D7E58D2}">
      <dsp:nvSpPr>
        <dsp:cNvPr id="0" name=""/>
        <dsp:cNvSpPr/>
      </dsp:nvSpPr>
      <dsp:spPr>
        <a:xfrm>
          <a:off x="1310010" y="1233383"/>
          <a:ext cx="1136506" cy="163639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fr-FR" sz="1600" kern="1200"/>
            <a:t>Blocking</a:t>
          </a:r>
          <a:br>
            <a:rPr lang="fr-FR" sz="1600" kern="1200"/>
          </a:br>
          <a:r>
            <a:rPr lang="fr-FR" sz="1000" kern="1200"/>
            <a:t>20 secondes</a:t>
          </a:r>
          <a:endParaRPr lang="fr-FR" sz="1600" kern="1200"/>
        </a:p>
        <a:p>
          <a:pPr marL="0" lvl="0" indent="0" algn="ctr" defTabSz="711200">
            <a:lnSpc>
              <a:spcPct val="90000"/>
            </a:lnSpc>
            <a:spcBef>
              <a:spcPct val="0"/>
            </a:spcBef>
            <a:spcAft>
              <a:spcPct val="35000"/>
            </a:spcAft>
            <a:buNone/>
          </a:pPr>
          <a:r>
            <a:rPr lang="fr-FR" sz="800" kern="1200"/>
            <a:t>Le port rejette les trames entrantes</a:t>
          </a:r>
        </a:p>
        <a:p>
          <a:pPr marL="0" lvl="0" indent="0" algn="ctr" defTabSz="711200">
            <a:lnSpc>
              <a:spcPct val="90000"/>
            </a:lnSpc>
            <a:spcBef>
              <a:spcPct val="0"/>
            </a:spcBef>
            <a:spcAft>
              <a:spcPct val="35000"/>
            </a:spcAft>
            <a:buNone/>
          </a:pPr>
          <a:r>
            <a:rPr lang="fr-FR" sz="800" kern="1200"/>
            <a:t>Le port accepte les BPDUs mais n'en transmet pas</a:t>
          </a:r>
        </a:p>
        <a:p>
          <a:pPr marL="0" lvl="0" indent="0" algn="ctr" defTabSz="711200">
            <a:lnSpc>
              <a:spcPct val="90000"/>
            </a:lnSpc>
            <a:spcBef>
              <a:spcPct val="0"/>
            </a:spcBef>
            <a:spcAft>
              <a:spcPct val="35000"/>
            </a:spcAft>
            <a:buNone/>
          </a:pPr>
          <a:r>
            <a:rPr lang="fr-FR" sz="800" kern="1200"/>
            <a:t>Le port ne complète pas sa table d'adresses MAC</a:t>
          </a:r>
        </a:p>
      </dsp:txBody>
      <dsp:txXfrm>
        <a:off x="1365490" y="1288863"/>
        <a:ext cx="1025546" cy="1525435"/>
      </dsp:txXfrm>
    </dsp:sp>
    <dsp:sp modelId="{3E6323E4-09B3-46A3-8051-D677B9669FC6}">
      <dsp:nvSpPr>
        <dsp:cNvPr id="0" name=""/>
        <dsp:cNvSpPr/>
      </dsp:nvSpPr>
      <dsp:spPr>
        <a:xfrm>
          <a:off x="2653736" y="1227296"/>
          <a:ext cx="1136506" cy="163639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fr-FR" sz="1600" kern="1200"/>
            <a:t>Listening</a:t>
          </a:r>
          <a:br>
            <a:rPr lang="fr-FR" sz="1600" kern="1200"/>
          </a:br>
          <a:r>
            <a:rPr lang="fr-FR" sz="1000" kern="1200"/>
            <a:t>15 secondes</a:t>
          </a:r>
          <a:endParaRPr lang="fr-FR" sz="1600" kern="1200"/>
        </a:p>
        <a:p>
          <a:pPr marL="0" lvl="0" indent="0" algn="ctr" defTabSz="711200">
            <a:lnSpc>
              <a:spcPct val="90000"/>
            </a:lnSpc>
            <a:spcBef>
              <a:spcPct val="0"/>
            </a:spcBef>
            <a:spcAft>
              <a:spcPct val="35000"/>
            </a:spcAft>
            <a:buNone/>
          </a:pPr>
          <a:r>
            <a:rPr lang="fr-FR" sz="800" kern="1200"/>
            <a:t>Le port rejette les trames entrantes</a:t>
          </a:r>
        </a:p>
        <a:p>
          <a:pPr marL="0" lvl="0" indent="0" algn="ctr" defTabSz="711200">
            <a:lnSpc>
              <a:spcPct val="90000"/>
            </a:lnSpc>
            <a:spcBef>
              <a:spcPct val="0"/>
            </a:spcBef>
            <a:spcAft>
              <a:spcPct val="35000"/>
            </a:spcAft>
            <a:buNone/>
          </a:pPr>
          <a:r>
            <a:rPr lang="fr-FR" sz="800" kern="1200"/>
            <a:t>Le port accepte les BPDUs et en transmet</a:t>
          </a:r>
        </a:p>
        <a:p>
          <a:pPr marL="0" lvl="0" indent="0" algn="ctr" defTabSz="711200">
            <a:lnSpc>
              <a:spcPct val="90000"/>
            </a:lnSpc>
            <a:spcBef>
              <a:spcPct val="0"/>
            </a:spcBef>
            <a:spcAft>
              <a:spcPct val="35000"/>
            </a:spcAft>
            <a:buNone/>
          </a:pPr>
          <a:r>
            <a:rPr lang="fr-FR" sz="800" kern="1200"/>
            <a:t>Le port ne complète pas sa table d'adresses MAC</a:t>
          </a:r>
        </a:p>
      </dsp:txBody>
      <dsp:txXfrm>
        <a:off x="2709216" y="1282776"/>
        <a:ext cx="1025546" cy="1525435"/>
      </dsp:txXfrm>
    </dsp:sp>
    <dsp:sp modelId="{DF5E9CCE-8755-4FCD-9FEB-EC98F781E39C}">
      <dsp:nvSpPr>
        <dsp:cNvPr id="0" name=""/>
        <dsp:cNvSpPr/>
      </dsp:nvSpPr>
      <dsp:spPr>
        <a:xfrm>
          <a:off x="3979661" y="1227296"/>
          <a:ext cx="1136506" cy="163639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ctr" anchorCtr="0">
          <a:noAutofit/>
        </a:bodyPr>
        <a:lstStyle/>
        <a:p>
          <a:pPr marL="0" lvl="0" indent="0" algn="ctr" defTabSz="711200">
            <a:lnSpc>
              <a:spcPct val="90000"/>
            </a:lnSpc>
            <a:spcBef>
              <a:spcPct val="0"/>
            </a:spcBef>
            <a:spcAft>
              <a:spcPct val="35000"/>
            </a:spcAft>
            <a:buNone/>
          </a:pPr>
          <a:r>
            <a:rPr lang="fr-FR" sz="1600" kern="1200"/>
            <a:t>Learning</a:t>
          </a:r>
          <a:br>
            <a:rPr lang="fr-FR" sz="1100" kern="1200"/>
          </a:br>
          <a:r>
            <a:rPr lang="fr-FR" sz="1000" kern="1200"/>
            <a:t>15 secondes</a:t>
          </a:r>
        </a:p>
        <a:p>
          <a:pPr marL="0" lvl="0" indent="0" algn="ctr" defTabSz="711200">
            <a:lnSpc>
              <a:spcPct val="90000"/>
            </a:lnSpc>
            <a:spcBef>
              <a:spcPct val="0"/>
            </a:spcBef>
            <a:spcAft>
              <a:spcPct val="35000"/>
            </a:spcAft>
            <a:buNone/>
          </a:pPr>
          <a:r>
            <a:rPr lang="fr-FR" sz="800" kern="1200"/>
            <a:t>Le port accepte les trames entrantes mais ne les retransmet pas</a:t>
          </a:r>
        </a:p>
        <a:p>
          <a:pPr marL="0" lvl="0" indent="0" algn="ctr" defTabSz="711200">
            <a:lnSpc>
              <a:spcPct val="90000"/>
            </a:lnSpc>
            <a:spcBef>
              <a:spcPct val="0"/>
            </a:spcBef>
            <a:spcAft>
              <a:spcPct val="35000"/>
            </a:spcAft>
            <a:buNone/>
          </a:pPr>
          <a:r>
            <a:rPr lang="fr-FR" sz="800" kern="1200"/>
            <a:t>Le port accepte les BPDUs et en transmet</a:t>
          </a:r>
        </a:p>
        <a:p>
          <a:pPr marL="0" lvl="0" indent="0" algn="ctr" defTabSz="711200">
            <a:lnSpc>
              <a:spcPct val="90000"/>
            </a:lnSpc>
            <a:spcBef>
              <a:spcPct val="0"/>
            </a:spcBef>
            <a:spcAft>
              <a:spcPct val="35000"/>
            </a:spcAft>
            <a:buNone/>
          </a:pPr>
          <a:r>
            <a:rPr lang="fr-FR" sz="800" kern="1200"/>
            <a:t>Le port incorpore les adresses MAC dans sta table</a:t>
          </a:r>
          <a:endParaRPr lang="fr-FR" sz="1200" kern="1200"/>
        </a:p>
      </dsp:txBody>
      <dsp:txXfrm>
        <a:off x="4035141" y="1282776"/>
        <a:ext cx="1025546" cy="1525435"/>
      </dsp:txXfrm>
    </dsp:sp>
    <dsp:sp modelId="{36E700B2-F7D8-4E07-B733-AA27E67C94C3}">
      <dsp:nvSpPr>
        <dsp:cNvPr id="0" name=""/>
        <dsp:cNvSpPr/>
      </dsp:nvSpPr>
      <dsp:spPr>
        <a:xfrm>
          <a:off x="5305585" y="1227296"/>
          <a:ext cx="1136506" cy="163639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fr-FR" sz="1400" kern="1200"/>
            <a:t>Forwarding</a:t>
          </a:r>
        </a:p>
        <a:p>
          <a:pPr marL="0" lvl="0" indent="0" algn="ctr" defTabSz="622300">
            <a:lnSpc>
              <a:spcPct val="90000"/>
            </a:lnSpc>
            <a:spcBef>
              <a:spcPct val="0"/>
            </a:spcBef>
            <a:spcAft>
              <a:spcPct val="35000"/>
            </a:spcAft>
            <a:buNone/>
          </a:pPr>
          <a:r>
            <a:rPr lang="fr-FR" sz="800" kern="1200"/>
            <a:t>Le port accepte et retransmet les trames entrantes.</a:t>
          </a:r>
        </a:p>
        <a:p>
          <a:pPr marL="0" lvl="0" indent="0" algn="ctr" defTabSz="622300">
            <a:lnSpc>
              <a:spcPct val="90000"/>
            </a:lnSpc>
            <a:spcBef>
              <a:spcPct val="0"/>
            </a:spcBef>
            <a:spcAft>
              <a:spcPct val="35000"/>
            </a:spcAft>
            <a:buNone/>
          </a:pPr>
          <a:r>
            <a:rPr lang="fr-FR" sz="800" kern="1200"/>
            <a:t>Le port accepte les BPDUs et en transmet</a:t>
          </a:r>
          <a:br>
            <a:rPr lang="fr-FR" sz="800" kern="1200"/>
          </a:br>
          <a:r>
            <a:rPr lang="fr-FR" sz="800" kern="1200"/>
            <a:t>Le port incorpore les nouvelles adresses MAC dans sa table</a:t>
          </a:r>
          <a:endParaRPr lang="fr-FR" sz="1600" kern="1200"/>
        </a:p>
      </dsp:txBody>
      <dsp:txXfrm>
        <a:off x="5361065" y="1282776"/>
        <a:ext cx="1025546" cy="1525435"/>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F856C3-9FAD-4329-A210-CD626AE8DD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15</Pages>
  <Words>3327</Words>
  <Characters>18299</Characters>
  <Application>Microsoft Office Word</Application>
  <DocSecurity>0</DocSecurity>
  <Lines>152</Lines>
  <Paragraphs>43</Paragraphs>
  <ScaleCrop>false</ScaleCrop>
  <HeadingPairs>
    <vt:vector size="2" baseType="variant">
      <vt:variant>
        <vt:lpstr>Titre</vt:lpstr>
      </vt:variant>
      <vt:variant>
        <vt:i4>1</vt:i4>
      </vt:variant>
    </vt:vector>
  </HeadingPairs>
  <TitlesOfParts>
    <vt:vector size="1" baseType="lpstr">
      <vt:lpstr>Côté cours</vt:lpstr>
    </vt:vector>
  </TitlesOfParts>
  <Company>Education Nationale</Company>
  <LinksUpToDate>false</LinksUpToDate>
  <CharactersWithSpaces>21583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Côté cours</dc:title>
  <dc:creator>david</dc:creator>
  <cp:lastModifiedBy>Yann</cp:lastModifiedBy>
  <cp:revision>8</cp:revision>
  <cp:lastPrinted>2018-03-19T10:34:00Z</cp:lastPrinted>
  <dcterms:created xsi:type="dcterms:W3CDTF">2018-03-19T08:38:00Z</dcterms:created>
  <dcterms:modified xsi:type="dcterms:W3CDTF">2018-03-19T12:30:00Z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Education Nationale</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_AdHocReviewCycleID">
    <vt:i4>1991155780</vt:i4>
  </property>
  <property fmtid="{D5CDD505-2E9C-101B-9397-08002B2CF9AE}" pid="10" name="_AuthorEmail">
    <vt:lpwstr>ericdeschaintre@wanadoo.fr</vt:lpwstr>
  </property>
  <property fmtid="{D5CDD505-2E9C-101B-9397-08002B2CF9AE}" pid="11" name="_AuthorEmailDisplayName">
    <vt:lpwstr>Eric Deschaintre</vt:lpwstr>
  </property>
  <property fmtid="{D5CDD505-2E9C-101B-9397-08002B2CF9AE}" pid="12" name="_EmailSubject">
    <vt:lpwstr>modèle</vt:lpwstr>
  </property>
  <property fmtid="{D5CDD505-2E9C-101B-9397-08002B2CF9AE}" pid="13" name="_ReviewingToolsShownOnce">
    <vt:lpwstr/>
  </property>
</Properties>
</file>